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4A0" w:firstRow="1" w:lastRow="0" w:firstColumn="1" w:lastColumn="0" w:noHBand="0" w:noVBand="1"/>
      </w:tblPr>
      <w:tblGrid>
        <w:gridCol w:w="6493"/>
        <w:gridCol w:w="2518"/>
        <w:gridCol w:w="194"/>
        <w:gridCol w:w="875"/>
      </w:tblGrid>
      <w:tr w:rsidR="005C2551" w14:paraId="3DBA1F3A" w14:textId="77777777">
        <w:trPr>
          <w:trHeight w:hRule="exact" w:val="58"/>
        </w:trPr>
        <w:tc>
          <w:tcPr>
            <w:tcW w:w="3221" w:type="pct"/>
            <w:shd w:val="clear" w:color="auto" w:fill="213F43" w:themeFill="accent2" w:themeFillShade="80"/>
          </w:tcPr>
          <w:p w14:paraId="4811D50B" w14:textId="77777777" w:rsidR="005C2551" w:rsidRDefault="00064C6A">
            <w:pPr>
              <w:pStyle w:val="NoSpacing"/>
              <w:rPr>
                <w:sz w:val="8"/>
                <w:szCs w:val="6"/>
              </w:rPr>
            </w:pPr>
            <w:r>
              <w:rPr>
                <w:sz w:val="8"/>
                <w:szCs w:val="6"/>
              </w:rPr>
              <w:t>C</w:t>
            </w:r>
          </w:p>
        </w:tc>
        <w:tc>
          <w:tcPr>
            <w:tcW w:w="1249" w:type="pct"/>
            <w:shd w:val="clear" w:color="auto" w:fill="213F43" w:themeFill="accent2" w:themeFillShade="80"/>
          </w:tcPr>
          <w:p w14:paraId="6F26F25E" w14:textId="77777777" w:rsidR="005C2551" w:rsidRDefault="005C2551">
            <w:pPr>
              <w:pStyle w:val="NoSpacing"/>
              <w:rPr>
                <w:sz w:val="8"/>
                <w:szCs w:val="6"/>
              </w:rPr>
            </w:pPr>
          </w:p>
        </w:tc>
        <w:tc>
          <w:tcPr>
            <w:tcW w:w="96" w:type="pct"/>
            <w:shd w:val="clear" w:color="auto" w:fill="213F43" w:themeFill="accent2" w:themeFillShade="80"/>
          </w:tcPr>
          <w:p w14:paraId="442CE527" w14:textId="77777777" w:rsidR="005C2551" w:rsidRDefault="005C2551">
            <w:pPr>
              <w:pStyle w:val="NoSpacing"/>
              <w:rPr>
                <w:sz w:val="8"/>
                <w:szCs w:val="6"/>
              </w:rPr>
            </w:pPr>
          </w:p>
        </w:tc>
        <w:tc>
          <w:tcPr>
            <w:tcW w:w="434" w:type="pct"/>
            <w:shd w:val="clear" w:color="auto" w:fill="213F43" w:themeFill="accent2" w:themeFillShade="80"/>
          </w:tcPr>
          <w:p w14:paraId="095FDD51" w14:textId="77777777" w:rsidR="005C2551" w:rsidRDefault="005C2551">
            <w:pPr>
              <w:pStyle w:val="NoSpacing"/>
              <w:rPr>
                <w:sz w:val="8"/>
                <w:szCs w:val="6"/>
              </w:rPr>
            </w:pPr>
          </w:p>
        </w:tc>
      </w:tr>
      <w:tr w:rsidR="005C2551" w14:paraId="7C82C7D9" w14:textId="77777777">
        <w:trPr>
          <w:trHeight w:hRule="exact" w:val="58"/>
        </w:trPr>
        <w:tc>
          <w:tcPr>
            <w:tcW w:w="3221" w:type="pct"/>
            <w:shd w:val="clear" w:color="auto" w:fill="438086" w:themeFill="accent2"/>
          </w:tcPr>
          <w:p w14:paraId="284CD3C1" w14:textId="77777777" w:rsidR="005C2551" w:rsidRDefault="005C2551">
            <w:pPr>
              <w:pStyle w:val="NoSpacing"/>
              <w:rPr>
                <w:sz w:val="8"/>
                <w:szCs w:val="6"/>
              </w:rPr>
            </w:pPr>
          </w:p>
        </w:tc>
        <w:tc>
          <w:tcPr>
            <w:tcW w:w="1249" w:type="pct"/>
            <w:shd w:val="clear" w:color="auto" w:fill="438086" w:themeFill="accent2"/>
          </w:tcPr>
          <w:p w14:paraId="26646B3B" w14:textId="77777777" w:rsidR="005C2551" w:rsidRDefault="005C2551">
            <w:pPr>
              <w:pStyle w:val="NoSpacing"/>
              <w:rPr>
                <w:sz w:val="8"/>
                <w:szCs w:val="6"/>
              </w:rPr>
            </w:pPr>
          </w:p>
        </w:tc>
        <w:tc>
          <w:tcPr>
            <w:tcW w:w="96" w:type="pct"/>
            <w:shd w:val="clear" w:color="auto" w:fill="438086" w:themeFill="accent2"/>
          </w:tcPr>
          <w:p w14:paraId="75728149" w14:textId="77777777" w:rsidR="005C2551" w:rsidRDefault="005C2551">
            <w:pPr>
              <w:pStyle w:val="NoSpacing"/>
              <w:rPr>
                <w:sz w:val="8"/>
                <w:szCs w:val="6"/>
              </w:rPr>
            </w:pPr>
          </w:p>
        </w:tc>
        <w:tc>
          <w:tcPr>
            <w:tcW w:w="434" w:type="pct"/>
            <w:shd w:val="clear" w:color="auto" w:fill="438086" w:themeFill="accent2"/>
          </w:tcPr>
          <w:p w14:paraId="44D6B8F7" w14:textId="77777777" w:rsidR="005C2551" w:rsidRDefault="005C2551">
            <w:pPr>
              <w:pStyle w:val="NoSpacing"/>
              <w:rPr>
                <w:sz w:val="8"/>
                <w:szCs w:val="6"/>
              </w:rPr>
            </w:pPr>
          </w:p>
        </w:tc>
      </w:tr>
      <w:tr w:rsidR="005C2551" w14:paraId="2301AABF" w14:textId="77777777">
        <w:trPr>
          <w:trHeight w:hRule="exact" w:val="115"/>
        </w:trPr>
        <w:tc>
          <w:tcPr>
            <w:tcW w:w="3221" w:type="pct"/>
          </w:tcPr>
          <w:p w14:paraId="4039D428" w14:textId="77777777" w:rsidR="005C2551" w:rsidRDefault="005C2551">
            <w:pPr>
              <w:pStyle w:val="NoSpacing"/>
              <w:rPr>
                <w:sz w:val="10"/>
                <w:szCs w:val="8"/>
              </w:rPr>
            </w:pPr>
          </w:p>
        </w:tc>
        <w:tc>
          <w:tcPr>
            <w:tcW w:w="1249" w:type="pct"/>
          </w:tcPr>
          <w:p w14:paraId="058CD3FB" w14:textId="77777777" w:rsidR="005C2551" w:rsidRDefault="005C2551">
            <w:pPr>
              <w:pStyle w:val="NoSpacing"/>
              <w:rPr>
                <w:sz w:val="10"/>
                <w:szCs w:val="8"/>
              </w:rPr>
            </w:pPr>
          </w:p>
        </w:tc>
        <w:tc>
          <w:tcPr>
            <w:tcW w:w="96" w:type="pct"/>
            <w:shd w:val="clear" w:color="auto" w:fill="83BBC1" w:themeFill="accent2" w:themeFillTint="99"/>
          </w:tcPr>
          <w:p w14:paraId="06AD08AC" w14:textId="77777777" w:rsidR="005C2551" w:rsidRDefault="005C2551">
            <w:pPr>
              <w:pStyle w:val="NoSpacing"/>
              <w:rPr>
                <w:sz w:val="10"/>
                <w:szCs w:val="8"/>
              </w:rPr>
            </w:pPr>
          </w:p>
        </w:tc>
        <w:tc>
          <w:tcPr>
            <w:tcW w:w="434" w:type="pct"/>
            <w:shd w:val="clear" w:color="auto" w:fill="83BBC1" w:themeFill="accent2" w:themeFillTint="99"/>
          </w:tcPr>
          <w:p w14:paraId="373262B6" w14:textId="77777777" w:rsidR="005C2551" w:rsidRDefault="005C2551">
            <w:pPr>
              <w:pStyle w:val="NoSpacing"/>
              <w:rPr>
                <w:sz w:val="10"/>
                <w:szCs w:val="8"/>
              </w:rPr>
            </w:pPr>
          </w:p>
        </w:tc>
      </w:tr>
      <w:tr w:rsidR="005C2551" w14:paraId="3AF3FAD1" w14:textId="77777777">
        <w:trPr>
          <w:trHeight w:hRule="exact" w:val="86"/>
        </w:trPr>
        <w:tc>
          <w:tcPr>
            <w:tcW w:w="3221" w:type="pct"/>
          </w:tcPr>
          <w:p w14:paraId="120037EF" w14:textId="77777777" w:rsidR="005C2551" w:rsidRDefault="00E81EA8">
            <w:pPr>
              <w:pStyle w:val="NoSpacing"/>
              <w:rPr>
                <w:sz w:val="9"/>
                <w:szCs w:val="9"/>
              </w:rPr>
            </w:pPr>
            <w:r>
              <w:rPr>
                <w:noProof/>
                <w:sz w:val="9"/>
                <w:szCs w:val="9"/>
                <w:lang w:eastAsia="en-US"/>
              </w:rPr>
              <mc:AlternateContent>
                <mc:Choice Requires="wps">
                  <w:drawing>
                    <wp:anchor distT="0" distB="0" distL="114300" distR="114300" simplePos="0" relativeHeight="251659264" behindDoc="0" locked="0" layoutInCell="1" allowOverlap="1" wp14:anchorId="2878EED5" wp14:editId="426F378C">
                      <wp:simplePos x="0" y="0"/>
                      <wp:positionH relativeFrom="column">
                        <wp:posOffset>31750</wp:posOffset>
                      </wp:positionH>
                      <wp:positionV relativeFrom="paragraph">
                        <wp:posOffset>5715</wp:posOffset>
                      </wp:positionV>
                      <wp:extent cx="2463800" cy="1250950"/>
                      <wp:effectExtent l="76200" t="57150" r="88900" b="139700"/>
                      <wp:wrapNone/>
                      <wp:docPr id="2" name="Text Box 2"/>
                      <wp:cNvGraphicFramePr/>
                      <a:graphic xmlns:a="http://schemas.openxmlformats.org/drawingml/2006/main">
                        <a:graphicData uri="http://schemas.microsoft.com/office/word/2010/wordprocessingShape">
                          <wps:wsp>
                            <wps:cNvSpPr txBox="1"/>
                            <wps:spPr>
                              <a:xfrm>
                                <a:off x="0" y="0"/>
                                <a:ext cx="2463800" cy="1250950"/>
                              </a:xfrm>
                              <a:prstGeom prst="rect">
                                <a:avLst/>
                              </a:prstGeom>
                              <a:ln/>
                            </wps:spPr>
                            <wps:style>
                              <a:lnRef idx="0">
                                <a:schemeClr val="accent2"/>
                              </a:lnRef>
                              <a:fillRef idx="3">
                                <a:schemeClr val="accent2"/>
                              </a:fillRef>
                              <a:effectRef idx="3">
                                <a:schemeClr val="accent2"/>
                              </a:effectRef>
                              <a:fontRef idx="minor">
                                <a:schemeClr val="lt1"/>
                              </a:fontRef>
                            </wps:style>
                            <wps:txbx>
                              <w:txbxContent>
                                <w:p w14:paraId="005BA7D6" w14:textId="77777777" w:rsidR="00E81EA8" w:rsidRPr="00F11984" w:rsidRDefault="00E81EA8" w:rsidP="00F11984">
                                  <w:pPr>
                                    <w:spacing w:after="0" w:line="240" w:lineRule="auto"/>
                                    <w:jc w:val="center"/>
                                    <w:rPr>
                                      <w:color w:val="FFFFFF" w:themeColor="background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1984">
                                    <w:rPr>
                                      <w:color w:val="FFFFFF" w:themeColor="background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Chateau Walk</w:t>
                                  </w:r>
                                </w:p>
                                <w:p w14:paraId="5742716A" w14:textId="77777777" w:rsidR="00E81EA8" w:rsidRPr="00F11984" w:rsidRDefault="00E81EA8" w:rsidP="00F11984">
                                  <w:pPr>
                                    <w:spacing w:after="0" w:line="240" w:lineRule="auto"/>
                                    <w:jc w:val="center"/>
                                    <w:rPr>
                                      <w:color w:val="FFFFFF" w:themeColor="background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1984">
                                    <w:rPr>
                                      <w:color w:val="FFFFFF" w:themeColor="background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Homeowners</w:t>
                                  </w:r>
                                </w:p>
                                <w:p w14:paraId="2B05E3F3" w14:textId="77777777" w:rsidR="00E81EA8" w:rsidRPr="00F11984" w:rsidRDefault="00E81EA8" w:rsidP="00F11984">
                                  <w:pPr>
                                    <w:spacing w:after="0" w:line="240" w:lineRule="auto"/>
                                    <w:jc w:val="center"/>
                                    <w:rPr>
                                      <w:color w:val="FFFFFF" w:themeColor="background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1984">
                                    <w:rPr>
                                      <w:color w:val="FFFFFF" w:themeColor="background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Association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78EED5" id="_x0000_t202" coordsize="21600,21600" o:spt="202" path="m,l,21600r21600,l21600,xe">
                      <v:stroke joinstyle="miter"/>
                      <v:path gradientshapeok="t" o:connecttype="rect"/>
                    </v:shapetype>
                    <v:shape id="Text Box 2" o:spid="_x0000_s1026" type="#_x0000_t202" style="position:absolute;margin-left:2.5pt;margin-top:.45pt;width:194pt;height: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riKWQIAAAsFAAAOAAAAZHJzL2Uyb0RvYy54bWysVN9v2jAQfp+0/8Hy+whQ6FpEqBhVp0mo&#10;rUqnPhvHhkiOz7MPEvbX7+wEirpq0qa9OPb9vu++y/SmqQzbKx9KsDkf9PqcKSuhKO0m59+f7z5d&#10;cRZQ2EIYsCrnBxX4zezjh2ntJmoIWzCF8oyC2DCpXc63iG6SZUFuVSVCD5yypNTgK4H09Jus8KKm&#10;6JXJhv3+ZVaDL5wHqUIg6W2r5LMUX2sl8UHroJCZnFNtmE6fznU8s9lUTDZeuG0puzLEP1RRidJS&#10;0lOoW4GC7Xz5W6iqlB4CaOxJqDLQupQq9UDdDPpvullthVOpFwInuBNM4f+Flff7lXv0DJsv0NAA&#10;IyC1C5NAwthPo30Vv1QpIz1BeDjBphpkkoTD0eXFVZ9UknSD4bh/PU7AZq/uzgf8qqBi8ZJzT3NJ&#10;cIn9MiClJNOjScxmbJS91pFueDCqVT4pzcoilRMFiSxqYTzbCxqzkFJZHMZOKKyxZB2tdGnMyfEi&#10;Zf+jY2cfXVUi0t84nzxSZrB4cq5KC/697AYT+FSybu2PCLR9RwiwWTfdfNZQHGhsHlpGByfvSoJ2&#10;KQI+Ck8UpnHQWuIDHdpAnXPobpxtwf98Tx7tiVmk5aymlch5+LETXnFmvlni3PVgNIo7lB6j8ech&#10;Pfy5Zn2usbtqATSOAf0AnEzXaI/meNUeqhfa3nnMSiphJeXOOR6vC2wXlbZfqvk8GdHWOIFLu3Iy&#10;ho7wRuI8Ny/Cu45dSMS8h+PyiMkbkrW20dPCfIegy8TACHCLagc8bVxiUPd3iCt9/k5Wr/+w2S8A&#10;AAD//wMAUEsDBBQABgAIAAAAIQBBvlRy2wAAAAYBAAAPAAAAZHJzL2Rvd25yZXYueG1sTI/BTsMw&#10;EETvSPyDtUhcEHWgaiEhToUQvSAhtYXet/GSRNjrELtp+HuWExxHM5p5U64m79RIQ+wCG7iZZaCI&#10;62A7bgy8v62v70HFhGzRBSYD3xRhVZ2flVjYcOItjbvUKCnhWKCBNqW+0DrWLXmMs9ATi/cRBo9J&#10;5NBoO+BJyr3Tt1m21B47loUWe3pqqf7cHb2B5VXG/TpubeT969fmZeGecdwbc3kxPT6ASjSlvzD8&#10;4gs6VMJ0CEe2UTkDC3mSDOSgxJznc5EHSeV3Oeiq1P/xqx8AAAD//wMAUEsBAi0AFAAGAAgAAAAh&#10;ALaDOJL+AAAA4QEAABMAAAAAAAAAAAAAAAAAAAAAAFtDb250ZW50X1R5cGVzXS54bWxQSwECLQAU&#10;AAYACAAAACEAOP0h/9YAAACUAQAACwAAAAAAAAAAAAAAAAAvAQAAX3JlbHMvLnJlbHNQSwECLQAU&#10;AAYACAAAACEAgQq4ilkCAAALBQAADgAAAAAAAAAAAAAAAAAuAgAAZHJzL2Uyb0RvYy54bWxQSwEC&#10;LQAUAAYACAAAACEAQb5UctsAAAAGAQAADwAAAAAAAAAAAAAAAACzBAAAZHJzL2Rvd25yZXYueG1s&#10;UEsFBgAAAAAEAAQA8wAAALsFAAAAAA==&#10;" fillcolor="#a6cfd3 [1397]" stroked="f">
                      <v:fill color2="#386c71 [2725]" rotate="t" focusposition="1" focussize="-183501f,-117965f" colors="0 #c7d7da;36045f #77a7ad;1 #3e777c" focus="100%" type="gradientRadial"/>
                      <v:shadow on="t" color="black" opacity="29491f" origin=",.5" offset="0"/>
                      <v:textbox>
                        <w:txbxContent>
                          <w:p w14:paraId="005BA7D6" w14:textId="77777777" w:rsidR="00E81EA8" w:rsidRPr="00F11984" w:rsidRDefault="00E81EA8" w:rsidP="00F11984">
                            <w:pPr>
                              <w:spacing w:after="0" w:line="240" w:lineRule="auto"/>
                              <w:jc w:val="center"/>
                              <w:rPr>
                                <w:color w:val="FFFFFF" w:themeColor="background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1984">
                              <w:rPr>
                                <w:color w:val="FFFFFF" w:themeColor="background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Chateau Walk</w:t>
                            </w:r>
                          </w:p>
                          <w:p w14:paraId="5742716A" w14:textId="77777777" w:rsidR="00E81EA8" w:rsidRPr="00F11984" w:rsidRDefault="00E81EA8" w:rsidP="00F11984">
                            <w:pPr>
                              <w:spacing w:after="0" w:line="240" w:lineRule="auto"/>
                              <w:jc w:val="center"/>
                              <w:rPr>
                                <w:color w:val="FFFFFF" w:themeColor="background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1984">
                              <w:rPr>
                                <w:color w:val="FFFFFF" w:themeColor="background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Homeowners</w:t>
                            </w:r>
                          </w:p>
                          <w:p w14:paraId="2B05E3F3" w14:textId="77777777" w:rsidR="00E81EA8" w:rsidRPr="00F11984" w:rsidRDefault="00E81EA8" w:rsidP="00F11984">
                            <w:pPr>
                              <w:spacing w:after="0" w:line="240" w:lineRule="auto"/>
                              <w:jc w:val="center"/>
                              <w:rPr>
                                <w:color w:val="FFFFFF" w:themeColor="background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1984">
                              <w:rPr>
                                <w:color w:val="FFFFFF" w:themeColor="background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Association</w:t>
                            </w:r>
                          </w:p>
                        </w:txbxContent>
                      </v:textbox>
                    </v:shape>
                  </w:pict>
                </mc:Fallback>
              </mc:AlternateContent>
            </w:r>
          </w:p>
        </w:tc>
        <w:tc>
          <w:tcPr>
            <w:tcW w:w="1249" w:type="pct"/>
            <w:shd w:val="clear" w:color="auto" w:fill="438086" w:themeFill="accent2"/>
          </w:tcPr>
          <w:p w14:paraId="2D6E776F" w14:textId="77777777" w:rsidR="005C2551" w:rsidRDefault="005C2551">
            <w:pPr>
              <w:pStyle w:val="NoSpacing"/>
              <w:rPr>
                <w:sz w:val="9"/>
                <w:szCs w:val="9"/>
              </w:rPr>
            </w:pPr>
          </w:p>
        </w:tc>
        <w:tc>
          <w:tcPr>
            <w:tcW w:w="96" w:type="pct"/>
            <w:shd w:val="clear" w:color="auto" w:fill="438086" w:themeFill="accent2"/>
          </w:tcPr>
          <w:p w14:paraId="01E8AC3A" w14:textId="77777777" w:rsidR="005C2551" w:rsidRDefault="005C2551">
            <w:pPr>
              <w:pStyle w:val="NoSpacing"/>
              <w:rPr>
                <w:sz w:val="9"/>
                <w:szCs w:val="9"/>
              </w:rPr>
            </w:pPr>
          </w:p>
        </w:tc>
        <w:tc>
          <w:tcPr>
            <w:tcW w:w="434" w:type="pct"/>
            <w:shd w:val="clear" w:color="auto" w:fill="438086" w:themeFill="accent2"/>
          </w:tcPr>
          <w:p w14:paraId="5623EACF" w14:textId="77777777" w:rsidR="005C2551" w:rsidRDefault="005C2551">
            <w:pPr>
              <w:pStyle w:val="NoSpacing"/>
              <w:rPr>
                <w:sz w:val="9"/>
                <w:szCs w:val="9"/>
              </w:rPr>
            </w:pPr>
          </w:p>
        </w:tc>
      </w:tr>
      <w:tr w:rsidR="005C2551" w14:paraId="4581B13B" w14:textId="77777777">
        <w:trPr>
          <w:trHeight w:hRule="exact" w:val="20"/>
        </w:trPr>
        <w:tc>
          <w:tcPr>
            <w:tcW w:w="3221" w:type="pct"/>
          </w:tcPr>
          <w:p w14:paraId="3CE9F8D2" w14:textId="77777777" w:rsidR="005C2551" w:rsidRDefault="005C2551">
            <w:pPr>
              <w:pStyle w:val="NoSpacing"/>
              <w:rPr>
                <w:sz w:val="2"/>
                <w:szCs w:val="2"/>
              </w:rPr>
            </w:pPr>
          </w:p>
        </w:tc>
        <w:tc>
          <w:tcPr>
            <w:tcW w:w="1249" w:type="pct"/>
            <w:tcBorders>
              <w:bottom w:val="single" w:sz="2" w:space="0" w:color="83BBC1" w:themeColor="accent2" w:themeTint="99"/>
            </w:tcBorders>
            <w:shd w:val="clear" w:color="auto" w:fill="83BBC1" w:themeFill="accent2" w:themeFillTint="99"/>
          </w:tcPr>
          <w:p w14:paraId="76FB6268" w14:textId="77777777" w:rsidR="005C2551" w:rsidRDefault="005C2551">
            <w:pPr>
              <w:pStyle w:val="NoSpacing"/>
              <w:rPr>
                <w:sz w:val="2"/>
                <w:szCs w:val="2"/>
              </w:rPr>
            </w:pPr>
          </w:p>
        </w:tc>
        <w:tc>
          <w:tcPr>
            <w:tcW w:w="96" w:type="pct"/>
            <w:tcBorders>
              <w:bottom w:val="single" w:sz="2" w:space="0" w:color="83BBC1" w:themeColor="accent2" w:themeTint="99"/>
            </w:tcBorders>
            <w:shd w:val="clear" w:color="auto" w:fill="83BBC1" w:themeFill="accent2" w:themeFillTint="99"/>
          </w:tcPr>
          <w:p w14:paraId="24FB32FC" w14:textId="77777777" w:rsidR="005C2551" w:rsidRDefault="005C2551">
            <w:pPr>
              <w:pStyle w:val="NoSpacing"/>
              <w:rPr>
                <w:sz w:val="2"/>
                <w:szCs w:val="2"/>
              </w:rPr>
            </w:pPr>
          </w:p>
        </w:tc>
        <w:tc>
          <w:tcPr>
            <w:tcW w:w="434" w:type="pct"/>
            <w:tcBorders>
              <w:bottom w:val="single" w:sz="2" w:space="0" w:color="83BBC1" w:themeColor="accent2" w:themeTint="99"/>
            </w:tcBorders>
            <w:shd w:val="clear" w:color="auto" w:fill="83BBC1" w:themeFill="accent2" w:themeFillTint="99"/>
          </w:tcPr>
          <w:p w14:paraId="53DFA31F" w14:textId="77777777" w:rsidR="005C2551" w:rsidRDefault="005C2551">
            <w:pPr>
              <w:pStyle w:val="NoSpacing"/>
              <w:rPr>
                <w:sz w:val="2"/>
                <w:szCs w:val="2"/>
              </w:rPr>
            </w:pPr>
          </w:p>
        </w:tc>
      </w:tr>
      <w:tr w:rsidR="005C2551" w14:paraId="75E1A628" w14:textId="77777777">
        <w:trPr>
          <w:trHeight w:hRule="exact" w:val="50"/>
        </w:trPr>
        <w:tc>
          <w:tcPr>
            <w:tcW w:w="3221" w:type="pct"/>
          </w:tcPr>
          <w:p w14:paraId="1B78FD87" w14:textId="77777777" w:rsidR="005C2551" w:rsidRDefault="005C2551">
            <w:pPr>
              <w:pStyle w:val="NoSpacing"/>
              <w:rPr>
                <w:sz w:val="4"/>
                <w:szCs w:val="8"/>
              </w:rPr>
            </w:pPr>
          </w:p>
        </w:tc>
        <w:tc>
          <w:tcPr>
            <w:tcW w:w="1249" w:type="pct"/>
            <w:tcBorders>
              <w:top w:val="single" w:sz="2" w:space="0" w:color="83BBC1" w:themeColor="accent2" w:themeTint="99"/>
              <w:bottom w:val="single" w:sz="6" w:space="0" w:color="83BBC1" w:themeColor="accent2" w:themeTint="99"/>
            </w:tcBorders>
          </w:tcPr>
          <w:p w14:paraId="0BA2D666" w14:textId="77777777" w:rsidR="005C2551" w:rsidRDefault="005C2551">
            <w:pPr>
              <w:pStyle w:val="NoSpacing"/>
              <w:rPr>
                <w:sz w:val="4"/>
                <w:szCs w:val="8"/>
              </w:rPr>
            </w:pPr>
          </w:p>
        </w:tc>
        <w:tc>
          <w:tcPr>
            <w:tcW w:w="96" w:type="pct"/>
            <w:tcBorders>
              <w:top w:val="single" w:sz="2" w:space="0" w:color="83BBC1" w:themeColor="accent2" w:themeTint="99"/>
              <w:bottom w:val="single" w:sz="6" w:space="0" w:color="83BBC1" w:themeColor="accent2" w:themeTint="99"/>
            </w:tcBorders>
          </w:tcPr>
          <w:p w14:paraId="0107BCEF" w14:textId="77777777" w:rsidR="005C2551" w:rsidRDefault="005C2551">
            <w:pPr>
              <w:pStyle w:val="NoSpacing"/>
              <w:rPr>
                <w:sz w:val="4"/>
                <w:szCs w:val="8"/>
              </w:rPr>
            </w:pPr>
          </w:p>
        </w:tc>
        <w:tc>
          <w:tcPr>
            <w:tcW w:w="434" w:type="pct"/>
            <w:tcBorders>
              <w:top w:val="single" w:sz="2" w:space="0" w:color="83BBC1" w:themeColor="accent2" w:themeTint="99"/>
            </w:tcBorders>
          </w:tcPr>
          <w:p w14:paraId="20E7C0F1" w14:textId="77777777" w:rsidR="005C2551" w:rsidRDefault="005C2551">
            <w:pPr>
              <w:pStyle w:val="NoSpacing"/>
              <w:rPr>
                <w:sz w:val="4"/>
                <w:szCs w:val="8"/>
              </w:rPr>
            </w:pPr>
          </w:p>
        </w:tc>
      </w:tr>
      <w:tr w:rsidR="005C2551" w14:paraId="6975C562" w14:textId="77777777">
        <w:trPr>
          <w:trHeight w:hRule="exact" w:val="29"/>
        </w:trPr>
        <w:tc>
          <w:tcPr>
            <w:tcW w:w="3221" w:type="pct"/>
          </w:tcPr>
          <w:p w14:paraId="6CB0323E" w14:textId="77777777" w:rsidR="005C2551" w:rsidRDefault="005C2551">
            <w:pPr>
              <w:pStyle w:val="NoSpacing"/>
              <w:rPr>
                <w:sz w:val="8"/>
                <w:szCs w:val="8"/>
              </w:rPr>
            </w:pPr>
          </w:p>
        </w:tc>
        <w:tc>
          <w:tcPr>
            <w:tcW w:w="1249" w:type="pct"/>
            <w:tcBorders>
              <w:top w:val="single" w:sz="6" w:space="0" w:color="83BBC1" w:themeColor="accent2" w:themeTint="99"/>
              <w:bottom w:val="single" w:sz="6" w:space="0" w:color="83BBC1" w:themeColor="accent2" w:themeTint="99"/>
            </w:tcBorders>
          </w:tcPr>
          <w:p w14:paraId="3E8477B9" w14:textId="77777777" w:rsidR="005C2551" w:rsidRDefault="005C2551">
            <w:pPr>
              <w:pStyle w:val="NoSpacing"/>
              <w:rPr>
                <w:sz w:val="8"/>
                <w:szCs w:val="8"/>
              </w:rPr>
            </w:pPr>
          </w:p>
        </w:tc>
        <w:tc>
          <w:tcPr>
            <w:tcW w:w="96" w:type="pct"/>
            <w:tcBorders>
              <w:top w:val="single" w:sz="6" w:space="0" w:color="83BBC1" w:themeColor="accent2" w:themeTint="99"/>
              <w:bottom w:val="single" w:sz="6" w:space="0" w:color="83BBC1" w:themeColor="accent2" w:themeTint="99"/>
            </w:tcBorders>
          </w:tcPr>
          <w:p w14:paraId="7AF1D024" w14:textId="77777777" w:rsidR="005C2551" w:rsidRDefault="005C2551">
            <w:pPr>
              <w:pStyle w:val="NoSpacing"/>
              <w:rPr>
                <w:sz w:val="8"/>
                <w:szCs w:val="8"/>
              </w:rPr>
            </w:pPr>
          </w:p>
        </w:tc>
        <w:tc>
          <w:tcPr>
            <w:tcW w:w="434" w:type="pct"/>
            <w:tcBorders>
              <w:bottom w:val="single" w:sz="6" w:space="0" w:color="83BBC1" w:themeColor="accent2" w:themeTint="99"/>
            </w:tcBorders>
          </w:tcPr>
          <w:p w14:paraId="29CAF069" w14:textId="77777777" w:rsidR="005C2551" w:rsidRDefault="005C2551">
            <w:pPr>
              <w:pStyle w:val="NoSpacing"/>
              <w:rPr>
                <w:sz w:val="8"/>
                <w:szCs w:val="8"/>
              </w:rPr>
            </w:pPr>
          </w:p>
        </w:tc>
      </w:tr>
      <w:tr w:rsidR="005C2551" w14:paraId="46DF380D" w14:textId="77777777">
        <w:trPr>
          <w:trHeight w:hRule="exact" w:val="43"/>
        </w:trPr>
        <w:tc>
          <w:tcPr>
            <w:tcW w:w="3221" w:type="pct"/>
          </w:tcPr>
          <w:p w14:paraId="66222740" w14:textId="77777777" w:rsidR="005C2551" w:rsidRDefault="005C2551">
            <w:pPr>
              <w:pStyle w:val="NoSpacing"/>
              <w:rPr>
                <w:sz w:val="8"/>
                <w:szCs w:val="8"/>
              </w:rPr>
            </w:pPr>
          </w:p>
        </w:tc>
        <w:tc>
          <w:tcPr>
            <w:tcW w:w="1249" w:type="pct"/>
            <w:tcBorders>
              <w:top w:val="single" w:sz="6" w:space="0" w:color="83BBC1" w:themeColor="accent2" w:themeTint="99"/>
            </w:tcBorders>
          </w:tcPr>
          <w:p w14:paraId="4748BC9C" w14:textId="77777777" w:rsidR="005C2551" w:rsidRDefault="005C2551">
            <w:pPr>
              <w:pStyle w:val="NoSpacing"/>
              <w:rPr>
                <w:sz w:val="8"/>
                <w:szCs w:val="8"/>
              </w:rPr>
            </w:pPr>
          </w:p>
        </w:tc>
        <w:tc>
          <w:tcPr>
            <w:tcW w:w="96" w:type="pct"/>
            <w:tcBorders>
              <w:top w:val="single" w:sz="6" w:space="0" w:color="83BBC1" w:themeColor="accent2" w:themeTint="99"/>
            </w:tcBorders>
          </w:tcPr>
          <w:p w14:paraId="4C7877E6" w14:textId="77777777" w:rsidR="005C2551" w:rsidRDefault="005C2551">
            <w:pPr>
              <w:pStyle w:val="NoSpacing"/>
              <w:rPr>
                <w:sz w:val="8"/>
                <w:szCs w:val="8"/>
              </w:rPr>
            </w:pPr>
          </w:p>
        </w:tc>
        <w:tc>
          <w:tcPr>
            <w:tcW w:w="434" w:type="pct"/>
            <w:tcBorders>
              <w:top w:val="single" w:sz="6" w:space="0" w:color="83BBC1" w:themeColor="accent2" w:themeTint="99"/>
            </w:tcBorders>
          </w:tcPr>
          <w:p w14:paraId="449C9A7B" w14:textId="77777777" w:rsidR="005C2551" w:rsidRDefault="005C2551">
            <w:pPr>
              <w:pStyle w:val="NoSpacing"/>
              <w:rPr>
                <w:sz w:val="8"/>
                <w:szCs w:val="8"/>
              </w:rPr>
            </w:pPr>
          </w:p>
        </w:tc>
      </w:tr>
      <w:tr w:rsidR="005C2551" w14:paraId="60E4EB25" w14:textId="77777777">
        <w:trPr>
          <w:trHeight w:hRule="exact" w:val="45"/>
        </w:trPr>
        <w:tc>
          <w:tcPr>
            <w:tcW w:w="3221" w:type="pct"/>
          </w:tcPr>
          <w:p w14:paraId="7C761C9E" w14:textId="77777777" w:rsidR="005C2551" w:rsidRDefault="005C2551">
            <w:pPr>
              <w:pStyle w:val="NoSpacing"/>
              <w:rPr>
                <w:sz w:val="8"/>
                <w:szCs w:val="8"/>
              </w:rPr>
            </w:pPr>
          </w:p>
        </w:tc>
        <w:tc>
          <w:tcPr>
            <w:tcW w:w="1249" w:type="pct"/>
            <w:shd w:val="clear" w:color="auto" w:fill="438086" w:themeFill="accent2"/>
          </w:tcPr>
          <w:p w14:paraId="5A34C7B1" w14:textId="77777777" w:rsidR="005C2551" w:rsidRDefault="005C2551">
            <w:pPr>
              <w:pStyle w:val="NoSpacing"/>
              <w:rPr>
                <w:sz w:val="8"/>
                <w:szCs w:val="8"/>
              </w:rPr>
            </w:pPr>
          </w:p>
        </w:tc>
        <w:tc>
          <w:tcPr>
            <w:tcW w:w="96" w:type="pct"/>
            <w:shd w:val="clear" w:color="auto" w:fill="438086" w:themeFill="accent2"/>
          </w:tcPr>
          <w:p w14:paraId="35DDB987" w14:textId="77777777" w:rsidR="005C2551" w:rsidRDefault="005C2551">
            <w:pPr>
              <w:pStyle w:val="NoSpacing"/>
              <w:rPr>
                <w:sz w:val="8"/>
                <w:szCs w:val="8"/>
              </w:rPr>
            </w:pPr>
          </w:p>
        </w:tc>
        <w:tc>
          <w:tcPr>
            <w:tcW w:w="434" w:type="pct"/>
          </w:tcPr>
          <w:p w14:paraId="16233CEC" w14:textId="77777777" w:rsidR="005C2551" w:rsidRDefault="005C2551">
            <w:pPr>
              <w:pStyle w:val="NoSpacing"/>
              <w:rPr>
                <w:sz w:val="8"/>
                <w:szCs w:val="8"/>
              </w:rPr>
            </w:pPr>
          </w:p>
        </w:tc>
      </w:tr>
      <w:tr w:rsidR="005C2551" w14:paraId="4EB10498" w14:textId="77777777">
        <w:trPr>
          <w:trHeight w:hRule="exact" w:val="45"/>
        </w:trPr>
        <w:tc>
          <w:tcPr>
            <w:tcW w:w="3221" w:type="pct"/>
          </w:tcPr>
          <w:p w14:paraId="491DDA3C" w14:textId="77777777" w:rsidR="005C2551" w:rsidRDefault="005C2551">
            <w:pPr>
              <w:pStyle w:val="NoSpacing"/>
              <w:rPr>
                <w:sz w:val="8"/>
                <w:szCs w:val="8"/>
              </w:rPr>
            </w:pPr>
          </w:p>
        </w:tc>
        <w:tc>
          <w:tcPr>
            <w:tcW w:w="1249" w:type="pct"/>
          </w:tcPr>
          <w:p w14:paraId="194A09F0" w14:textId="77777777" w:rsidR="005C2551" w:rsidRDefault="005C2551">
            <w:pPr>
              <w:pStyle w:val="NoSpacing"/>
              <w:rPr>
                <w:sz w:val="8"/>
                <w:szCs w:val="8"/>
              </w:rPr>
            </w:pPr>
          </w:p>
        </w:tc>
        <w:tc>
          <w:tcPr>
            <w:tcW w:w="96" w:type="pct"/>
          </w:tcPr>
          <w:p w14:paraId="486C035F" w14:textId="77777777" w:rsidR="005C2551" w:rsidRDefault="005C2551">
            <w:pPr>
              <w:pStyle w:val="NoSpacing"/>
              <w:rPr>
                <w:sz w:val="8"/>
                <w:szCs w:val="8"/>
              </w:rPr>
            </w:pPr>
          </w:p>
        </w:tc>
        <w:tc>
          <w:tcPr>
            <w:tcW w:w="434" w:type="pct"/>
          </w:tcPr>
          <w:p w14:paraId="72CA1C6A" w14:textId="77777777" w:rsidR="005C2551" w:rsidRDefault="005C2551">
            <w:pPr>
              <w:pStyle w:val="NoSpacing"/>
              <w:rPr>
                <w:sz w:val="8"/>
                <w:szCs w:val="8"/>
              </w:rPr>
            </w:pPr>
          </w:p>
        </w:tc>
      </w:tr>
      <w:tr w:rsidR="005C2551" w14:paraId="2267C6E9" w14:textId="77777777">
        <w:trPr>
          <w:trHeight w:hRule="exact" w:val="29"/>
        </w:trPr>
        <w:tc>
          <w:tcPr>
            <w:tcW w:w="3221" w:type="pct"/>
          </w:tcPr>
          <w:p w14:paraId="780A1F3F" w14:textId="77777777" w:rsidR="005C2551" w:rsidRDefault="005C2551">
            <w:pPr>
              <w:pStyle w:val="NoSpacing"/>
              <w:rPr>
                <w:sz w:val="8"/>
                <w:szCs w:val="8"/>
              </w:rPr>
            </w:pPr>
          </w:p>
        </w:tc>
        <w:tc>
          <w:tcPr>
            <w:tcW w:w="1249" w:type="pct"/>
            <w:shd w:val="clear" w:color="auto" w:fill="438086" w:themeFill="accent2"/>
          </w:tcPr>
          <w:p w14:paraId="375DA089" w14:textId="77777777" w:rsidR="005C2551" w:rsidRDefault="005C2551">
            <w:pPr>
              <w:pStyle w:val="NoSpacing"/>
              <w:rPr>
                <w:sz w:val="8"/>
                <w:szCs w:val="8"/>
              </w:rPr>
            </w:pPr>
          </w:p>
        </w:tc>
        <w:tc>
          <w:tcPr>
            <w:tcW w:w="96" w:type="pct"/>
            <w:shd w:val="clear" w:color="auto" w:fill="438086" w:themeFill="accent2"/>
          </w:tcPr>
          <w:p w14:paraId="1DE469EF" w14:textId="77777777" w:rsidR="005C2551" w:rsidRDefault="005C2551">
            <w:pPr>
              <w:pStyle w:val="NoSpacing"/>
              <w:rPr>
                <w:sz w:val="8"/>
                <w:szCs w:val="8"/>
              </w:rPr>
            </w:pPr>
          </w:p>
        </w:tc>
        <w:tc>
          <w:tcPr>
            <w:tcW w:w="434" w:type="pct"/>
          </w:tcPr>
          <w:p w14:paraId="5EC0B836" w14:textId="77777777" w:rsidR="005C2551" w:rsidRDefault="005C2551">
            <w:pPr>
              <w:pStyle w:val="NoSpacing"/>
              <w:rPr>
                <w:sz w:val="8"/>
                <w:szCs w:val="8"/>
              </w:rPr>
            </w:pPr>
          </w:p>
        </w:tc>
      </w:tr>
      <w:tr w:rsidR="005C2551" w14:paraId="77C9D7AB" w14:textId="77777777">
        <w:trPr>
          <w:trHeight w:hRule="exact" w:val="45"/>
        </w:trPr>
        <w:tc>
          <w:tcPr>
            <w:tcW w:w="3221" w:type="pct"/>
          </w:tcPr>
          <w:p w14:paraId="0246A394" w14:textId="77777777" w:rsidR="005C2551" w:rsidRDefault="005C2551">
            <w:pPr>
              <w:pStyle w:val="NoSpacing"/>
              <w:rPr>
                <w:sz w:val="8"/>
                <w:szCs w:val="8"/>
              </w:rPr>
            </w:pPr>
          </w:p>
        </w:tc>
        <w:tc>
          <w:tcPr>
            <w:tcW w:w="1249" w:type="pct"/>
            <w:tcBorders>
              <w:bottom w:val="single" w:sz="6" w:space="0" w:color="83BBC1" w:themeColor="accent2" w:themeTint="99"/>
            </w:tcBorders>
          </w:tcPr>
          <w:p w14:paraId="6AFE0A74" w14:textId="77777777" w:rsidR="005C2551" w:rsidRDefault="005C2551">
            <w:pPr>
              <w:pStyle w:val="NoSpacing"/>
              <w:rPr>
                <w:sz w:val="8"/>
                <w:szCs w:val="8"/>
              </w:rPr>
            </w:pPr>
          </w:p>
        </w:tc>
        <w:tc>
          <w:tcPr>
            <w:tcW w:w="96" w:type="pct"/>
            <w:tcBorders>
              <w:bottom w:val="single" w:sz="6" w:space="0" w:color="83BBC1" w:themeColor="accent2" w:themeTint="99"/>
            </w:tcBorders>
          </w:tcPr>
          <w:p w14:paraId="2EE3EBFF" w14:textId="77777777" w:rsidR="005C2551" w:rsidRDefault="005C2551">
            <w:pPr>
              <w:pStyle w:val="NoSpacing"/>
              <w:rPr>
                <w:sz w:val="8"/>
                <w:szCs w:val="8"/>
              </w:rPr>
            </w:pPr>
          </w:p>
        </w:tc>
        <w:tc>
          <w:tcPr>
            <w:tcW w:w="434" w:type="pct"/>
            <w:tcBorders>
              <w:bottom w:val="single" w:sz="6" w:space="0" w:color="83BBC1" w:themeColor="accent2" w:themeTint="99"/>
            </w:tcBorders>
          </w:tcPr>
          <w:p w14:paraId="78E156BF" w14:textId="77777777" w:rsidR="005C2551" w:rsidRDefault="005C2551">
            <w:pPr>
              <w:pStyle w:val="NoSpacing"/>
              <w:rPr>
                <w:sz w:val="8"/>
                <w:szCs w:val="8"/>
              </w:rPr>
            </w:pPr>
          </w:p>
        </w:tc>
      </w:tr>
    </w:tbl>
    <w:p w14:paraId="1563A5BF" w14:textId="77777777" w:rsidR="005E0CA2" w:rsidRPr="00E81EA8" w:rsidRDefault="0022482C" w:rsidP="00E81EA8">
      <w:pPr>
        <w:pStyle w:val="SenderAddress"/>
        <w:ind w:hanging="3600"/>
        <w:jc w:val="right"/>
        <w:rPr>
          <w:sz w:val="56"/>
        </w:rPr>
      </w:pPr>
      <w:r w:rsidRPr="00E81EA8">
        <w:rPr>
          <w:sz w:val="56"/>
        </w:rPr>
        <w:t>Neighb</w:t>
      </w:r>
      <w:r w:rsidR="00355642" w:rsidRPr="00E81EA8">
        <w:rPr>
          <w:sz w:val="56"/>
        </w:rPr>
        <w:t>orhood</w:t>
      </w:r>
      <w:r w:rsidR="005E0CA2" w:rsidRPr="00E81EA8">
        <w:rPr>
          <w:sz w:val="56"/>
        </w:rPr>
        <w:t xml:space="preserve"> </w:t>
      </w:r>
      <w:r w:rsidR="00355642" w:rsidRPr="00E81EA8">
        <w:rPr>
          <w:sz w:val="56"/>
        </w:rPr>
        <w:t>News</w:t>
      </w:r>
    </w:p>
    <w:p w14:paraId="2ADA5626" w14:textId="55EAAAFF" w:rsidR="00814551" w:rsidRPr="008C37F8" w:rsidRDefault="002A4F6B" w:rsidP="005E0CA2">
      <w:pPr>
        <w:pStyle w:val="SenderAddress"/>
        <w:ind w:hanging="2520"/>
        <w:jc w:val="right"/>
        <w:rPr>
          <w:sz w:val="44"/>
          <w:szCs w:val="20"/>
        </w:rPr>
      </w:pPr>
      <w:r>
        <w:rPr>
          <w:sz w:val="44"/>
          <w:szCs w:val="20"/>
        </w:rPr>
        <w:t>December</w:t>
      </w:r>
      <w:r w:rsidR="004974BD" w:rsidRPr="008C37F8">
        <w:rPr>
          <w:sz w:val="44"/>
          <w:szCs w:val="20"/>
        </w:rPr>
        <w:t xml:space="preserve"> </w:t>
      </w:r>
      <w:r w:rsidR="00B43313" w:rsidRPr="008C37F8">
        <w:rPr>
          <w:sz w:val="44"/>
          <w:szCs w:val="20"/>
        </w:rPr>
        <w:t>20</w:t>
      </w:r>
      <w:r w:rsidR="00B840DC" w:rsidRPr="008C37F8">
        <w:rPr>
          <w:sz w:val="44"/>
          <w:szCs w:val="20"/>
        </w:rPr>
        <w:t>22</w:t>
      </w:r>
    </w:p>
    <w:p w14:paraId="1527A768" w14:textId="15DEDA06" w:rsidR="00754891" w:rsidRDefault="00754891" w:rsidP="00754891">
      <w:pPr>
        <w:spacing w:after="0"/>
        <w:jc w:val="both"/>
        <w:rPr>
          <w:b/>
          <w:sz w:val="22"/>
          <w:szCs w:val="22"/>
          <w:u w:val="single"/>
        </w:rPr>
      </w:pPr>
    </w:p>
    <w:p w14:paraId="78D806C9" w14:textId="77777777" w:rsidR="000D4D8E" w:rsidRDefault="000D4D8E" w:rsidP="00777FD5">
      <w:pPr>
        <w:spacing w:after="0"/>
        <w:jc w:val="both"/>
        <w:rPr>
          <w:b/>
          <w:noProof/>
          <w:u w:val="single"/>
        </w:rPr>
      </w:pPr>
    </w:p>
    <w:p w14:paraId="2890C14F" w14:textId="5E01B416" w:rsidR="0074781B" w:rsidRPr="00C9182B" w:rsidRDefault="00C9182B" w:rsidP="00777FD5">
      <w:pPr>
        <w:spacing w:after="0"/>
        <w:jc w:val="both"/>
        <w:rPr>
          <w:b/>
          <w:noProof/>
          <w:sz w:val="22"/>
          <w:szCs w:val="22"/>
          <w:u w:val="single"/>
        </w:rPr>
      </w:pPr>
      <w:r w:rsidRPr="00C9182B">
        <w:rPr>
          <w:b/>
          <w:noProof/>
          <w:sz w:val="22"/>
          <w:szCs w:val="22"/>
          <w:u w:val="single"/>
        </w:rPr>
        <w:t>M</w:t>
      </w:r>
      <w:r w:rsidR="002A4F6B" w:rsidRPr="00C9182B">
        <w:rPr>
          <w:b/>
          <w:noProof/>
          <w:sz w:val="22"/>
          <w:szCs w:val="22"/>
          <w:u w:val="single"/>
        </w:rPr>
        <w:t>inutes from the</w:t>
      </w:r>
      <w:r w:rsidR="00D87D76" w:rsidRPr="00C9182B">
        <w:rPr>
          <w:b/>
          <w:noProof/>
          <w:sz w:val="22"/>
          <w:szCs w:val="22"/>
          <w:u w:val="single"/>
        </w:rPr>
        <w:t xml:space="preserve"> </w:t>
      </w:r>
      <w:r w:rsidR="00C504D5" w:rsidRPr="00C9182B">
        <w:rPr>
          <w:b/>
          <w:noProof/>
          <w:sz w:val="22"/>
          <w:szCs w:val="22"/>
          <w:u w:val="single"/>
        </w:rPr>
        <w:t>Chateau Walk HOA Annual Meeting</w:t>
      </w:r>
      <w:r w:rsidR="002A4F6B" w:rsidRPr="00C9182B">
        <w:rPr>
          <w:b/>
          <w:noProof/>
          <w:sz w:val="22"/>
          <w:szCs w:val="22"/>
          <w:u w:val="single"/>
        </w:rPr>
        <w:t xml:space="preserve"> held </w:t>
      </w:r>
      <w:r w:rsidR="0074781B" w:rsidRPr="00C9182B">
        <w:rPr>
          <w:b/>
          <w:noProof/>
          <w:sz w:val="22"/>
          <w:szCs w:val="22"/>
          <w:u w:val="single"/>
        </w:rPr>
        <w:t>Wednesday</w:t>
      </w:r>
      <w:r w:rsidR="00D87D76" w:rsidRPr="00C9182B">
        <w:rPr>
          <w:b/>
          <w:noProof/>
          <w:sz w:val="22"/>
          <w:szCs w:val="22"/>
          <w:u w:val="single"/>
        </w:rPr>
        <w:t>,</w:t>
      </w:r>
      <w:r w:rsidR="0074781B" w:rsidRPr="00C9182B">
        <w:rPr>
          <w:b/>
          <w:noProof/>
          <w:sz w:val="22"/>
          <w:szCs w:val="22"/>
          <w:u w:val="single"/>
        </w:rPr>
        <w:t xml:space="preserve"> November 9</w:t>
      </w:r>
      <w:r w:rsidR="00AF7E7C" w:rsidRPr="00C9182B">
        <w:rPr>
          <w:b/>
          <w:noProof/>
          <w:sz w:val="22"/>
          <w:szCs w:val="22"/>
          <w:u w:val="single"/>
        </w:rPr>
        <w:t>,</w:t>
      </w:r>
      <w:r w:rsidR="0074781B" w:rsidRPr="00C9182B">
        <w:rPr>
          <w:b/>
          <w:noProof/>
          <w:sz w:val="22"/>
          <w:szCs w:val="22"/>
          <w:u w:val="single"/>
        </w:rPr>
        <w:t xml:space="preserve"> </w:t>
      </w:r>
      <w:r w:rsidR="00D87D76" w:rsidRPr="00C9182B">
        <w:rPr>
          <w:b/>
          <w:noProof/>
          <w:sz w:val="22"/>
          <w:szCs w:val="22"/>
          <w:u w:val="single"/>
        </w:rPr>
        <w:t>at 7:00 pm</w:t>
      </w:r>
      <w:r w:rsidR="00C504D5" w:rsidRPr="00C9182B">
        <w:rPr>
          <w:b/>
          <w:noProof/>
          <w:sz w:val="22"/>
          <w:szCs w:val="22"/>
        </w:rPr>
        <w:t xml:space="preserve">. </w:t>
      </w:r>
      <w:r w:rsidR="002A4F6B" w:rsidRPr="00C9182B">
        <w:rPr>
          <w:bCs/>
          <w:noProof/>
          <w:sz w:val="22"/>
          <w:szCs w:val="22"/>
        </w:rPr>
        <w:t xml:space="preserve">We had an excellent turnout at the annual meeting of the association.  The </w:t>
      </w:r>
      <w:r w:rsidR="00C504D5" w:rsidRPr="00C9182B">
        <w:rPr>
          <w:bCs/>
          <w:noProof/>
          <w:sz w:val="22"/>
          <w:szCs w:val="22"/>
        </w:rPr>
        <w:t>following</w:t>
      </w:r>
      <w:r w:rsidR="002A4F6B" w:rsidRPr="00C9182B">
        <w:rPr>
          <w:bCs/>
          <w:noProof/>
          <w:sz w:val="22"/>
          <w:szCs w:val="22"/>
        </w:rPr>
        <w:t xml:space="preserve"> are the minutes </w:t>
      </w:r>
      <w:r w:rsidR="00C504D5" w:rsidRPr="00C9182B">
        <w:rPr>
          <w:bCs/>
          <w:noProof/>
          <w:sz w:val="22"/>
          <w:szCs w:val="22"/>
        </w:rPr>
        <w:t>of</w:t>
      </w:r>
      <w:r w:rsidR="002A4F6B" w:rsidRPr="00C9182B">
        <w:rPr>
          <w:bCs/>
          <w:noProof/>
          <w:sz w:val="22"/>
          <w:szCs w:val="22"/>
        </w:rPr>
        <w:t xml:space="preserve"> the meeting.</w:t>
      </w:r>
    </w:p>
    <w:p w14:paraId="4FAF4EBC" w14:textId="12894C40" w:rsidR="0074781B" w:rsidRPr="00C9182B" w:rsidRDefault="0074781B" w:rsidP="00777FD5">
      <w:pPr>
        <w:spacing w:after="0"/>
        <w:jc w:val="both"/>
        <w:rPr>
          <w:b/>
          <w:noProof/>
          <w:sz w:val="22"/>
          <w:szCs w:val="22"/>
        </w:rPr>
      </w:pPr>
    </w:p>
    <w:p w14:paraId="08F01145" w14:textId="2BF39D88" w:rsidR="00477162" w:rsidRPr="00C9182B" w:rsidRDefault="00477162" w:rsidP="00477162">
      <w:pPr>
        <w:spacing w:after="0"/>
        <w:jc w:val="both"/>
        <w:rPr>
          <w:bCs/>
          <w:noProof/>
          <w:sz w:val="22"/>
          <w:szCs w:val="22"/>
        </w:rPr>
      </w:pPr>
      <w:r w:rsidRPr="00C9182B">
        <w:rPr>
          <w:bCs/>
          <w:noProof/>
          <w:sz w:val="22"/>
          <w:szCs w:val="22"/>
        </w:rPr>
        <w:t>President Gary LaRue, at 7:00 pm, called the annual meeting to order. Board members Keitra Osborne, Meredith Hawks,</w:t>
      </w:r>
      <w:r w:rsidRPr="00C9182B">
        <w:rPr>
          <w:bCs/>
          <w:noProof/>
          <w:sz w:val="22"/>
          <w:szCs w:val="22"/>
        </w:rPr>
        <w:t xml:space="preserve"> </w:t>
      </w:r>
      <w:r w:rsidRPr="00C9182B">
        <w:rPr>
          <w:bCs/>
          <w:noProof/>
          <w:sz w:val="22"/>
          <w:szCs w:val="22"/>
        </w:rPr>
        <w:t>and Gary LaRue were present. The president took the role, and a quorum of homeowners was present for the annual</w:t>
      </w:r>
      <w:r w:rsidRPr="00C9182B">
        <w:rPr>
          <w:bCs/>
          <w:noProof/>
          <w:sz w:val="22"/>
          <w:szCs w:val="22"/>
        </w:rPr>
        <w:t xml:space="preserve"> </w:t>
      </w:r>
      <w:r w:rsidRPr="00C9182B">
        <w:rPr>
          <w:bCs/>
          <w:noProof/>
          <w:sz w:val="22"/>
          <w:szCs w:val="22"/>
        </w:rPr>
        <w:t>meeting, certified by the board.</w:t>
      </w:r>
    </w:p>
    <w:p w14:paraId="3BEF41D9" w14:textId="77777777" w:rsidR="00C504D5" w:rsidRPr="00C9182B" w:rsidRDefault="00C504D5" w:rsidP="00477162">
      <w:pPr>
        <w:spacing w:after="0"/>
        <w:jc w:val="both"/>
        <w:rPr>
          <w:bCs/>
          <w:noProof/>
          <w:sz w:val="22"/>
          <w:szCs w:val="22"/>
        </w:rPr>
      </w:pPr>
    </w:p>
    <w:p w14:paraId="7CD32867" w14:textId="63E24924" w:rsidR="00477162" w:rsidRPr="00C9182B" w:rsidRDefault="00477162" w:rsidP="00477162">
      <w:pPr>
        <w:pStyle w:val="ListParagraph"/>
        <w:numPr>
          <w:ilvl w:val="0"/>
          <w:numId w:val="37"/>
        </w:numPr>
        <w:spacing w:after="0"/>
        <w:jc w:val="both"/>
        <w:rPr>
          <w:bCs/>
          <w:noProof/>
          <w:sz w:val="22"/>
          <w:szCs w:val="22"/>
        </w:rPr>
      </w:pPr>
      <w:r w:rsidRPr="00C9182B">
        <w:rPr>
          <w:bCs/>
          <w:noProof/>
          <w:sz w:val="22"/>
          <w:szCs w:val="22"/>
        </w:rPr>
        <w:t>August 2022 financial review</w:t>
      </w:r>
    </w:p>
    <w:p w14:paraId="7B0BA05A" w14:textId="5C092670" w:rsidR="00477162" w:rsidRPr="00C9182B" w:rsidRDefault="00477162" w:rsidP="00477162">
      <w:pPr>
        <w:pStyle w:val="ListParagraph"/>
        <w:numPr>
          <w:ilvl w:val="1"/>
          <w:numId w:val="37"/>
        </w:numPr>
        <w:spacing w:after="0"/>
        <w:ind w:left="1440" w:hanging="360"/>
        <w:jc w:val="both"/>
        <w:rPr>
          <w:bCs/>
          <w:noProof/>
          <w:sz w:val="22"/>
          <w:szCs w:val="22"/>
        </w:rPr>
      </w:pPr>
      <w:r w:rsidRPr="00C9182B">
        <w:rPr>
          <w:bCs/>
          <w:noProof/>
          <w:sz w:val="22"/>
          <w:szCs w:val="22"/>
        </w:rPr>
        <w:t>The president performed a financial statement review with the homeowners present. The cash position is at</w:t>
      </w:r>
      <w:r w:rsidRPr="00C9182B">
        <w:rPr>
          <w:bCs/>
          <w:noProof/>
          <w:sz w:val="22"/>
          <w:szCs w:val="22"/>
        </w:rPr>
        <w:t xml:space="preserve"> </w:t>
      </w:r>
      <w:r w:rsidRPr="00C9182B">
        <w:rPr>
          <w:bCs/>
          <w:noProof/>
          <w:sz w:val="22"/>
          <w:szCs w:val="22"/>
        </w:rPr>
        <w:t>$177,141. The president called for a vote to accept the 2022 financial statements. The vote was unanimous</w:t>
      </w:r>
      <w:r w:rsidRPr="00C9182B">
        <w:rPr>
          <w:bCs/>
          <w:noProof/>
          <w:sz w:val="22"/>
          <w:szCs w:val="22"/>
        </w:rPr>
        <w:t xml:space="preserve"> </w:t>
      </w:r>
      <w:r w:rsidRPr="00C9182B">
        <w:rPr>
          <w:bCs/>
          <w:noProof/>
          <w:sz w:val="22"/>
          <w:szCs w:val="22"/>
        </w:rPr>
        <w:t>in accepting the 2022 financial statements.</w:t>
      </w:r>
    </w:p>
    <w:p w14:paraId="0813A3CB" w14:textId="77777777" w:rsidR="00477162" w:rsidRPr="00C9182B" w:rsidRDefault="00477162" w:rsidP="00477162">
      <w:pPr>
        <w:spacing w:after="0"/>
        <w:jc w:val="both"/>
        <w:rPr>
          <w:bCs/>
          <w:noProof/>
          <w:sz w:val="22"/>
          <w:szCs w:val="22"/>
        </w:rPr>
      </w:pPr>
    </w:p>
    <w:p w14:paraId="747F6967" w14:textId="52567BAA" w:rsidR="00477162" w:rsidRPr="00C9182B" w:rsidRDefault="00477162" w:rsidP="00477162">
      <w:pPr>
        <w:pStyle w:val="ListParagraph"/>
        <w:numPr>
          <w:ilvl w:val="0"/>
          <w:numId w:val="37"/>
        </w:numPr>
        <w:spacing w:after="0"/>
        <w:jc w:val="both"/>
        <w:rPr>
          <w:bCs/>
          <w:noProof/>
          <w:sz w:val="22"/>
          <w:szCs w:val="22"/>
        </w:rPr>
      </w:pPr>
      <w:r w:rsidRPr="00C9182B">
        <w:rPr>
          <w:bCs/>
          <w:noProof/>
          <w:sz w:val="22"/>
          <w:szCs w:val="22"/>
        </w:rPr>
        <w:t>2023 Budget</w:t>
      </w:r>
    </w:p>
    <w:p w14:paraId="5BEF9A17" w14:textId="7DE8CFD4" w:rsidR="00477162" w:rsidRPr="00C9182B" w:rsidRDefault="00477162" w:rsidP="00477162">
      <w:pPr>
        <w:pStyle w:val="ListParagraph"/>
        <w:numPr>
          <w:ilvl w:val="1"/>
          <w:numId w:val="37"/>
        </w:numPr>
        <w:spacing w:after="0"/>
        <w:ind w:left="1440" w:hanging="360"/>
        <w:jc w:val="both"/>
        <w:rPr>
          <w:bCs/>
          <w:noProof/>
          <w:sz w:val="22"/>
          <w:szCs w:val="22"/>
        </w:rPr>
      </w:pPr>
      <w:r w:rsidRPr="00C9182B">
        <w:rPr>
          <w:bCs/>
          <w:noProof/>
          <w:sz w:val="22"/>
          <w:szCs w:val="22"/>
        </w:rPr>
        <w:t>President presented the budget for 2023. The board is asking for a $15.00 increase or 2.5% in the</w:t>
      </w:r>
      <w:r w:rsidRPr="00C9182B">
        <w:rPr>
          <w:bCs/>
          <w:noProof/>
          <w:sz w:val="22"/>
          <w:szCs w:val="22"/>
        </w:rPr>
        <w:t xml:space="preserve"> </w:t>
      </w:r>
      <w:r w:rsidRPr="00C9182B">
        <w:rPr>
          <w:bCs/>
          <w:noProof/>
          <w:sz w:val="22"/>
          <w:szCs w:val="22"/>
        </w:rPr>
        <w:t>association dues to $590.00 for 2023. The board also agreed to a $10.00 increase in 2024. That will set the</w:t>
      </w:r>
      <w:r w:rsidRPr="00C9182B">
        <w:rPr>
          <w:bCs/>
          <w:noProof/>
          <w:sz w:val="22"/>
          <w:szCs w:val="22"/>
        </w:rPr>
        <w:t xml:space="preserve"> </w:t>
      </w:r>
      <w:r w:rsidRPr="00C9182B">
        <w:rPr>
          <w:bCs/>
          <w:noProof/>
          <w:sz w:val="22"/>
          <w:szCs w:val="22"/>
        </w:rPr>
        <w:t>association dues at $600.00 in 2024. The board will then assess the need for additional increases, if any, at</w:t>
      </w:r>
      <w:r w:rsidRPr="00C9182B">
        <w:rPr>
          <w:bCs/>
          <w:noProof/>
          <w:sz w:val="22"/>
          <w:szCs w:val="22"/>
        </w:rPr>
        <w:t xml:space="preserve"> </w:t>
      </w:r>
      <w:r w:rsidRPr="00C9182B">
        <w:rPr>
          <w:bCs/>
          <w:noProof/>
          <w:sz w:val="22"/>
          <w:szCs w:val="22"/>
        </w:rPr>
        <w:t>that time. A discussion was held with the homeowners regarding improvements and plans for 2023. The</w:t>
      </w:r>
      <w:r w:rsidRPr="00C9182B">
        <w:rPr>
          <w:bCs/>
          <w:noProof/>
          <w:sz w:val="22"/>
          <w:szCs w:val="22"/>
        </w:rPr>
        <w:t xml:space="preserve"> </w:t>
      </w:r>
      <w:r w:rsidRPr="00C9182B">
        <w:rPr>
          <w:bCs/>
          <w:noProof/>
          <w:sz w:val="22"/>
          <w:szCs w:val="22"/>
        </w:rPr>
        <w:t>president called for a vote on the 2023 assessment of $590.00. A unanimous voice vote approved the</w:t>
      </w:r>
      <w:r w:rsidRPr="00C9182B">
        <w:rPr>
          <w:bCs/>
          <w:noProof/>
          <w:sz w:val="22"/>
          <w:szCs w:val="22"/>
        </w:rPr>
        <w:t xml:space="preserve"> </w:t>
      </w:r>
      <w:r w:rsidRPr="00C9182B">
        <w:rPr>
          <w:bCs/>
          <w:noProof/>
          <w:sz w:val="22"/>
          <w:szCs w:val="22"/>
        </w:rPr>
        <w:t>assessment.</w:t>
      </w:r>
    </w:p>
    <w:p w14:paraId="6779E615" w14:textId="77777777" w:rsidR="00477162" w:rsidRPr="00C9182B" w:rsidRDefault="00477162" w:rsidP="00477162">
      <w:pPr>
        <w:spacing w:after="0"/>
        <w:jc w:val="both"/>
        <w:rPr>
          <w:bCs/>
          <w:noProof/>
          <w:sz w:val="22"/>
          <w:szCs w:val="22"/>
        </w:rPr>
      </w:pPr>
    </w:p>
    <w:p w14:paraId="11F74936" w14:textId="210BF70E" w:rsidR="00477162" w:rsidRPr="00C9182B" w:rsidRDefault="00477162" w:rsidP="00477162">
      <w:pPr>
        <w:pStyle w:val="ListParagraph"/>
        <w:numPr>
          <w:ilvl w:val="0"/>
          <w:numId w:val="37"/>
        </w:numPr>
        <w:spacing w:after="0"/>
        <w:jc w:val="both"/>
        <w:rPr>
          <w:bCs/>
          <w:noProof/>
          <w:sz w:val="22"/>
          <w:szCs w:val="22"/>
        </w:rPr>
      </w:pPr>
      <w:r w:rsidRPr="00C9182B">
        <w:rPr>
          <w:bCs/>
          <w:noProof/>
          <w:sz w:val="22"/>
          <w:szCs w:val="22"/>
        </w:rPr>
        <w:t>Tennis Court Update</w:t>
      </w:r>
    </w:p>
    <w:p w14:paraId="56C062D3" w14:textId="33D383C3" w:rsidR="00477162" w:rsidRPr="00C9182B" w:rsidRDefault="00477162" w:rsidP="00477162">
      <w:pPr>
        <w:pStyle w:val="ListParagraph"/>
        <w:numPr>
          <w:ilvl w:val="1"/>
          <w:numId w:val="37"/>
        </w:numPr>
        <w:spacing w:after="0"/>
        <w:ind w:left="1440" w:hanging="360"/>
        <w:jc w:val="both"/>
        <w:rPr>
          <w:bCs/>
          <w:noProof/>
          <w:sz w:val="22"/>
          <w:szCs w:val="22"/>
        </w:rPr>
      </w:pPr>
      <w:r w:rsidRPr="00C9182B">
        <w:rPr>
          <w:bCs/>
          <w:noProof/>
          <w:sz w:val="22"/>
          <w:szCs w:val="22"/>
        </w:rPr>
        <w:t>Te</w:t>
      </w:r>
      <w:r w:rsidRPr="00C9182B">
        <w:rPr>
          <w:bCs/>
          <w:noProof/>
          <w:sz w:val="22"/>
          <w:szCs w:val="22"/>
        </w:rPr>
        <w:t>nnis courts are complete and are an excellent addition to the neighborhood amenities.</w:t>
      </w:r>
    </w:p>
    <w:p w14:paraId="14CE1AC4" w14:textId="77777777" w:rsidR="00477162" w:rsidRPr="00C9182B" w:rsidRDefault="00477162" w:rsidP="00477162">
      <w:pPr>
        <w:spacing w:after="0"/>
        <w:jc w:val="both"/>
        <w:rPr>
          <w:bCs/>
          <w:noProof/>
          <w:sz w:val="22"/>
          <w:szCs w:val="22"/>
        </w:rPr>
      </w:pPr>
    </w:p>
    <w:p w14:paraId="2D9C1A10" w14:textId="3A9055FF" w:rsidR="00477162" w:rsidRPr="00C9182B" w:rsidRDefault="00477162" w:rsidP="00477162">
      <w:pPr>
        <w:pStyle w:val="ListParagraph"/>
        <w:numPr>
          <w:ilvl w:val="0"/>
          <w:numId w:val="37"/>
        </w:numPr>
        <w:spacing w:after="0"/>
        <w:jc w:val="both"/>
        <w:rPr>
          <w:bCs/>
          <w:noProof/>
          <w:sz w:val="22"/>
          <w:szCs w:val="22"/>
        </w:rPr>
      </w:pPr>
      <w:r w:rsidRPr="00C9182B">
        <w:rPr>
          <w:bCs/>
          <w:noProof/>
          <w:sz w:val="22"/>
          <w:szCs w:val="22"/>
        </w:rPr>
        <w:t>Martha’s Vineyard Assessment</w:t>
      </w:r>
    </w:p>
    <w:p w14:paraId="246511D6" w14:textId="53ED71C9" w:rsidR="00477162" w:rsidRPr="00C9182B" w:rsidRDefault="00477162" w:rsidP="00477162">
      <w:pPr>
        <w:pStyle w:val="ListParagraph"/>
        <w:numPr>
          <w:ilvl w:val="1"/>
          <w:numId w:val="37"/>
        </w:numPr>
        <w:spacing w:after="0"/>
        <w:ind w:left="1440" w:hanging="360"/>
        <w:jc w:val="both"/>
        <w:rPr>
          <w:bCs/>
          <w:noProof/>
          <w:sz w:val="22"/>
          <w:szCs w:val="22"/>
        </w:rPr>
      </w:pPr>
      <w:r w:rsidRPr="00C9182B">
        <w:rPr>
          <w:bCs/>
          <w:noProof/>
          <w:sz w:val="22"/>
          <w:szCs w:val="22"/>
        </w:rPr>
        <w:t>The president presented the amenities assessment for Martha’s Vineyard. The assessment is increasing to</w:t>
      </w:r>
      <w:r w:rsidRPr="00C9182B">
        <w:rPr>
          <w:bCs/>
          <w:noProof/>
          <w:sz w:val="22"/>
          <w:szCs w:val="22"/>
        </w:rPr>
        <w:t xml:space="preserve"> </w:t>
      </w:r>
      <w:r w:rsidRPr="00C9182B">
        <w:rPr>
          <w:bCs/>
          <w:noProof/>
          <w:sz w:val="22"/>
          <w:szCs w:val="22"/>
        </w:rPr>
        <w:t>$504.00. The planned assessment for 2024 will increase to $531.00. At this time, we only assess 28 units;</w:t>
      </w:r>
      <w:r w:rsidRPr="00C9182B">
        <w:rPr>
          <w:bCs/>
          <w:noProof/>
          <w:sz w:val="22"/>
          <w:szCs w:val="22"/>
        </w:rPr>
        <w:t xml:space="preserve"> </w:t>
      </w:r>
      <w:r w:rsidRPr="00C9182B">
        <w:rPr>
          <w:bCs/>
          <w:noProof/>
          <w:sz w:val="22"/>
          <w:szCs w:val="22"/>
        </w:rPr>
        <w:t>however, effective January 1, 2025, all 40 units will be assessed under the new agreement. The Martha’s</w:t>
      </w:r>
      <w:r w:rsidRPr="00C9182B">
        <w:rPr>
          <w:bCs/>
          <w:noProof/>
          <w:sz w:val="22"/>
          <w:szCs w:val="22"/>
        </w:rPr>
        <w:t xml:space="preserve"> </w:t>
      </w:r>
      <w:r w:rsidRPr="00C9182B">
        <w:rPr>
          <w:bCs/>
          <w:noProof/>
          <w:sz w:val="22"/>
          <w:szCs w:val="22"/>
        </w:rPr>
        <w:t xml:space="preserve">Vineyard assessment will increase from $14,113 in 2023 </w:t>
      </w:r>
      <w:r w:rsidR="00C504D5" w:rsidRPr="00C9182B">
        <w:rPr>
          <w:bCs/>
          <w:noProof/>
          <w:sz w:val="22"/>
          <w:szCs w:val="22"/>
        </w:rPr>
        <w:t>to</w:t>
      </w:r>
      <w:r w:rsidRPr="00C9182B">
        <w:rPr>
          <w:bCs/>
          <w:noProof/>
          <w:sz w:val="22"/>
          <w:szCs w:val="22"/>
        </w:rPr>
        <w:t xml:space="preserve"> over $21,000 in 2025.</w:t>
      </w:r>
    </w:p>
    <w:p w14:paraId="546A0134" w14:textId="77777777" w:rsidR="00477162" w:rsidRPr="00C9182B" w:rsidRDefault="00477162" w:rsidP="00477162">
      <w:pPr>
        <w:spacing w:after="0"/>
        <w:jc w:val="both"/>
        <w:rPr>
          <w:bCs/>
          <w:noProof/>
          <w:sz w:val="22"/>
          <w:szCs w:val="22"/>
        </w:rPr>
      </w:pPr>
    </w:p>
    <w:p w14:paraId="01BD0628" w14:textId="11553BEB" w:rsidR="00477162" w:rsidRPr="00C9182B" w:rsidRDefault="00477162" w:rsidP="00477162">
      <w:pPr>
        <w:pStyle w:val="ListParagraph"/>
        <w:numPr>
          <w:ilvl w:val="0"/>
          <w:numId w:val="37"/>
        </w:numPr>
        <w:spacing w:after="0"/>
        <w:jc w:val="both"/>
        <w:rPr>
          <w:bCs/>
          <w:noProof/>
          <w:sz w:val="22"/>
          <w:szCs w:val="22"/>
        </w:rPr>
      </w:pPr>
      <w:r w:rsidRPr="00C9182B">
        <w:rPr>
          <w:bCs/>
          <w:noProof/>
          <w:sz w:val="22"/>
          <w:szCs w:val="22"/>
        </w:rPr>
        <w:t>Election of New Board Seat</w:t>
      </w:r>
    </w:p>
    <w:p w14:paraId="3EB9106F" w14:textId="57330ED9" w:rsidR="00477162" w:rsidRPr="00C9182B" w:rsidRDefault="00477162" w:rsidP="00477162">
      <w:pPr>
        <w:pStyle w:val="ListParagraph"/>
        <w:numPr>
          <w:ilvl w:val="1"/>
          <w:numId w:val="37"/>
        </w:numPr>
        <w:spacing w:after="0"/>
        <w:ind w:left="1440" w:hanging="360"/>
        <w:jc w:val="both"/>
        <w:rPr>
          <w:bCs/>
          <w:noProof/>
          <w:sz w:val="22"/>
          <w:szCs w:val="22"/>
        </w:rPr>
      </w:pPr>
      <w:r w:rsidRPr="00C9182B">
        <w:rPr>
          <w:bCs/>
          <w:noProof/>
          <w:sz w:val="22"/>
          <w:szCs w:val="22"/>
        </w:rPr>
        <w:t>One seat is up for election. Keitra Osborn agreed to serve an additional three-year term. The board</w:t>
      </w:r>
      <w:r w:rsidRPr="00C9182B">
        <w:rPr>
          <w:bCs/>
          <w:noProof/>
          <w:sz w:val="22"/>
          <w:szCs w:val="22"/>
        </w:rPr>
        <w:t xml:space="preserve"> </w:t>
      </w:r>
      <w:r w:rsidRPr="00C9182B">
        <w:rPr>
          <w:bCs/>
          <w:noProof/>
          <w:sz w:val="22"/>
          <w:szCs w:val="22"/>
        </w:rPr>
        <w:t xml:space="preserve">nominated Keitra. No additional candidates were presented at the annual </w:t>
      </w:r>
      <w:r w:rsidRPr="00C9182B">
        <w:rPr>
          <w:bCs/>
          <w:noProof/>
          <w:sz w:val="22"/>
          <w:szCs w:val="22"/>
        </w:rPr>
        <w:lastRenderedPageBreak/>
        <w:t>meeting to fill the new three-year</w:t>
      </w:r>
      <w:r w:rsidRPr="00C9182B">
        <w:rPr>
          <w:bCs/>
          <w:noProof/>
          <w:sz w:val="22"/>
          <w:szCs w:val="22"/>
        </w:rPr>
        <w:t xml:space="preserve"> </w:t>
      </w:r>
      <w:r w:rsidRPr="00C9182B">
        <w:rPr>
          <w:bCs/>
          <w:noProof/>
          <w:sz w:val="22"/>
          <w:szCs w:val="22"/>
        </w:rPr>
        <w:t>term. A vote was called</w:t>
      </w:r>
      <w:r w:rsidR="00C504D5" w:rsidRPr="00C9182B">
        <w:rPr>
          <w:bCs/>
          <w:noProof/>
          <w:sz w:val="22"/>
          <w:szCs w:val="22"/>
        </w:rPr>
        <w:t>,</w:t>
      </w:r>
      <w:r w:rsidRPr="00C9182B">
        <w:rPr>
          <w:bCs/>
          <w:noProof/>
          <w:sz w:val="22"/>
          <w:szCs w:val="22"/>
        </w:rPr>
        <w:t xml:space="preserve"> and Keitra Osborn was elected to serve a new three-year term by unanimous voice</w:t>
      </w:r>
      <w:r w:rsidRPr="00C9182B">
        <w:rPr>
          <w:bCs/>
          <w:noProof/>
          <w:sz w:val="22"/>
          <w:szCs w:val="22"/>
        </w:rPr>
        <w:t xml:space="preserve"> </w:t>
      </w:r>
      <w:r w:rsidRPr="00C9182B">
        <w:rPr>
          <w:bCs/>
          <w:noProof/>
          <w:sz w:val="22"/>
          <w:szCs w:val="22"/>
        </w:rPr>
        <w:t>vote.</w:t>
      </w:r>
    </w:p>
    <w:p w14:paraId="5CFC068C" w14:textId="77777777" w:rsidR="00477162" w:rsidRPr="00C9182B" w:rsidRDefault="00477162" w:rsidP="00477162">
      <w:pPr>
        <w:spacing w:after="0"/>
        <w:jc w:val="both"/>
        <w:rPr>
          <w:bCs/>
          <w:noProof/>
          <w:sz w:val="22"/>
          <w:szCs w:val="22"/>
        </w:rPr>
      </w:pPr>
    </w:p>
    <w:p w14:paraId="5CB84B1D" w14:textId="7D048168" w:rsidR="00477162" w:rsidRPr="00C9182B" w:rsidRDefault="00477162" w:rsidP="00477162">
      <w:pPr>
        <w:pStyle w:val="ListParagraph"/>
        <w:numPr>
          <w:ilvl w:val="0"/>
          <w:numId w:val="37"/>
        </w:numPr>
        <w:spacing w:after="0"/>
        <w:jc w:val="both"/>
        <w:rPr>
          <w:bCs/>
          <w:noProof/>
          <w:sz w:val="22"/>
          <w:szCs w:val="22"/>
        </w:rPr>
      </w:pPr>
      <w:r w:rsidRPr="00C9182B">
        <w:rPr>
          <w:bCs/>
          <w:noProof/>
          <w:sz w:val="22"/>
          <w:szCs w:val="22"/>
        </w:rPr>
        <w:t>Open Discussion</w:t>
      </w:r>
    </w:p>
    <w:p w14:paraId="503F9161" w14:textId="64BDFAB2" w:rsidR="00477162" w:rsidRPr="00C9182B" w:rsidRDefault="00477162" w:rsidP="00477162">
      <w:pPr>
        <w:pStyle w:val="ListParagraph"/>
        <w:numPr>
          <w:ilvl w:val="1"/>
          <w:numId w:val="37"/>
        </w:numPr>
        <w:spacing w:after="0"/>
        <w:ind w:left="1440" w:hanging="360"/>
        <w:jc w:val="both"/>
        <w:rPr>
          <w:bCs/>
          <w:noProof/>
          <w:sz w:val="22"/>
          <w:szCs w:val="22"/>
        </w:rPr>
      </w:pPr>
      <w:r w:rsidRPr="00C9182B">
        <w:rPr>
          <w:bCs/>
          <w:noProof/>
          <w:sz w:val="22"/>
          <w:szCs w:val="22"/>
        </w:rPr>
        <w:t>An open discussion was held on street renovations and the front vacant lot. No additional actions were</w:t>
      </w:r>
      <w:r w:rsidRPr="00C9182B">
        <w:rPr>
          <w:bCs/>
          <w:noProof/>
          <w:sz w:val="22"/>
          <w:szCs w:val="22"/>
        </w:rPr>
        <w:t xml:space="preserve"> </w:t>
      </w:r>
      <w:r w:rsidRPr="00C9182B">
        <w:rPr>
          <w:bCs/>
          <w:noProof/>
          <w:sz w:val="22"/>
          <w:szCs w:val="22"/>
        </w:rPr>
        <w:t>taken at the meeting.</w:t>
      </w:r>
    </w:p>
    <w:p w14:paraId="674768D6" w14:textId="50641E84" w:rsidR="00C504D5" w:rsidRPr="00C9182B" w:rsidRDefault="00C504D5" w:rsidP="00C504D5">
      <w:pPr>
        <w:spacing w:after="0"/>
        <w:jc w:val="both"/>
        <w:rPr>
          <w:bCs/>
          <w:noProof/>
          <w:sz w:val="22"/>
          <w:szCs w:val="22"/>
        </w:rPr>
      </w:pPr>
    </w:p>
    <w:p w14:paraId="2BF3804D" w14:textId="615D259B" w:rsidR="00C504D5" w:rsidRPr="00C9182B" w:rsidRDefault="00C504D5" w:rsidP="00C504D5">
      <w:pPr>
        <w:spacing w:after="0"/>
        <w:jc w:val="both"/>
        <w:rPr>
          <w:noProof/>
          <w:sz w:val="22"/>
          <w:szCs w:val="22"/>
        </w:rPr>
      </w:pPr>
      <w:r w:rsidRPr="00C9182B">
        <w:rPr>
          <w:b/>
          <w:noProof/>
          <w:sz w:val="22"/>
          <w:szCs w:val="22"/>
          <w:u w:val="single"/>
        </w:rPr>
        <w:t>Payment of 2023 Dues</w:t>
      </w:r>
      <w:r w:rsidRPr="00C9182B">
        <w:rPr>
          <w:b/>
          <w:noProof/>
          <w:sz w:val="22"/>
          <w:szCs w:val="22"/>
        </w:rPr>
        <w:t xml:space="preserve"> </w:t>
      </w:r>
      <w:r w:rsidRPr="00C9182B">
        <w:rPr>
          <w:noProof/>
          <w:sz w:val="22"/>
          <w:szCs w:val="22"/>
        </w:rPr>
        <w:t>To reduce mailing and printing costs, the association will NOT send out coupons or statement reminders.  If you have a balance from 2022, you will see the 2023 assessment on your account on January 1, 2023.  The payment of your 2022 assessment plus the 2023 assessment is due on January 15, 2023.  If you do not have a balance from 2022, then you will see the 2023 assessment on your account on March 1, 2023.  That assessment is due May 1, 2023, and is late if any balance remains after May 10, 2023.</w:t>
      </w:r>
      <w:r w:rsidR="00C9182B" w:rsidRPr="00C9182B">
        <w:rPr>
          <w:noProof/>
          <w:sz w:val="22"/>
          <w:szCs w:val="22"/>
        </w:rPr>
        <w:t xml:space="preserve">  You can always check your balance at </w:t>
      </w:r>
      <w:hyperlink r:id="rId10" w:history="1">
        <w:r w:rsidR="00C9182B" w:rsidRPr="00C9182B">
          <w:rPr>
            <w:rStyle w:val="Hyperlink"/>
            <w:noProof/>
            <w:sz w:val="22"/>
            <w:szCs w:val="22"/>
          </w:rPr>
          <w:t>https://homeside.cincwebaxis.com/</w:t>
        </w:r>
      </w:hyperlink>
      <w:r w:rsidR="00C9182B" w:rsidRPr="00C9182B">
        <w:rPr>
          <w:noProof/>
          <w:sz w:val="22"/>
          <w:szCs w:val="22"/>
        </w:rPr>
        <w:t xml:space="preserve">  Go to Account Information and click the link to TownSq.</w:t>
      </w:r>
    </w:p>
    <w:p w14:paraId="4D78873F" w14:textId="23E950DC" w:rsidR="00C9182B" w:rsidRPr="00C9182B" w:rsidRDefault="00C9182B" w:rsidP="00C504D5">
      <w:pPr>
        <w:spacing w:after="0"/>
        <w:jc w:val="both"/>
        <w:rPr>
          <w:noProof/>
          <w:sz w:val="22"/>
          <w:szCs w:val="22"/>
        </w:rPr>
      </w:pPr>
    </w:p>
    <w:p w14:paraId="48CFBAA6" w14:textId="0832458C" w:rsidR="00C9182B" w:rsidRPr="00C9182B" w:rsidRDefault="00C9182B" w:rsidP="00C504D5">
      <w:pPr>
        <w:spacing w:after="0"/>
        <w:jc w:val="both"/>
        <w:rPr>
          <w:bCs/>
          <w:noProof/>
          <w:sz w:val="22"/>
          <w:szCs w:val="22"/>
        </w:rPr>
      </w:pPr>
      <w:r w:rsidRPr="00C9182B">
        <w:rPr>
          <w:noProof/>
          <w:sz w:val="18"/>
          <w:szCs w:val="18"/>
        </w:rPr>
        <w:drawing>
          <wp:inline distT="0" distB="0" distL="0" distR="0" wp14:anchorId="0BA2B599" wp14:editId="7C1D68B9">
            <wp:extent cx="3724275" cy="2019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24275" cy="2019300"/>
                    </a:xfrm>
                    <a:prstGeom prst="rect">
                      <a:avLst/>
                    </a:prstGeom>
                  </pic:spPr>
                </pic:pic>
              </a:graphicData>
            </a:graphic>
          </wp:inline>
        </w:drawing>
      </w:r>
    </w:p>
    <w:p w14:paraId="31B92595" w14:textId="77777777" w:rsidR="00477162" w:rsidRPr="00C9182B" w:rsidRDefault="00477162" w:rsidP="00477162">
      <w:pPr>
        <w:spacing w:after="0"/>
        <w:jc w:val="both"/>
        <w:rPr>
          <w:b/>
          <w:noProof/>
          <w:sz w:val="22"/>
          <w:szCs w:val="22"/>
          <w:u w:val="single"/>
        </w:rPr>
      </w:pPr>
    </w:p>
    <w:p w14:paraId="521D95D9" w14:textId="1B3360F8" w:rsidR="00C91217" w:rsidRPr="00C9182B" w:rsidRDefault="000D4D8E" w:rsidP="00477162">
      <w:pPr>
        <w:spacing w:after="0"/>
        <w:jc w:val="both"/>
        <w:rPr>
          <w:noProof/>
          <w:sz w:val="22"/>
          <w:szCs w:val="22"/>
        </w:rPr>
      </w:pPr>
      <w:bookmarkStart w:id="0" w:name="_Hlk120785881"/>
      <w:r w:rsidRPr="00C9182B">
        <w:rPr>
          <w:b/>
          <w:noProof/>
          <w:sz w:val="22"/>
          <w:szCs w:val="22"/>
          <w:u w:val="single"/>
        </w:rPr>
        <w:t>News Goes Digital</w:t>
      </w:r>
      <w:r w:rsidR="0073468D" w:rsidRPr="00C9182B">
        <w:rPr>
          <w:b/>
          <w:noProof/>
          <w:sz w:val="22"/>
          <w:szCs w:val="22"/>
        </w:rPr>
        <w:t xml:space="preserve"> </w:t>
      </w:r>
      <w:r w:rsidRPr="00C9182B">
        <w:rPr>
          <w:noProof/>
          <w:sz w:val="22"/>
          <w:szCs w:val="22"/>
        </w:rPr>
        <w:t xml:space="preserve">Beginning </w:t>
      </w:r>
      <w:r w:rsidR="00C504D5" w:rsidRPr="00C9182B">
        <w:rPr>
          <w:noProof/>
          <w:sz w:val="22"/>
          <w:szCs w:val="22"/>
        </w:rPr>
        <w:t>with this issue</w:t>
      </w:r>
      <w:r w:rsidR="00AF7E7C" w:rsidRPr="00C9182B">
        <w:rPr>
          <w:noProof/>
          <w:sz w:val="22"/>
          <w:szCs w:val="22"/>
        </w:rPr>
        <w:t>,</w:t>
      </w:r>
      <w:r w:rsidRPr="00C9182B">
        <w:rPr>
          <w:noProof/>
          <w:sz w:val="22"/>
          <w:szCs w:val="22"/>
        </w:rPr>
        <w:t xml:space="preserve"> </w:t>
      </w:r>
      <w:r w:rsidR="00AF7E7C" w:rsidRPr="00C9182B">
        <w:rPr>
          <w:noProof/>
          <w:sz w:val="22"/>
          <w:szCs w:val="22"/>
        </w:rPr>
        <w:t xml:space="preserve">we will distribute </w:t>
      </w:r>
      <w:r w:rsidRPr="00C9182B">
        <w:rPr>
          <w:noProof/>
          <w:sz w:val="22"/>
          <w:szCs w:val="22"/>
        </w:rPr>
        <w:t xml:space="preserve">the Neighborhood News digitally. If you want the monthly newsletter, please </w:t>
      </w:r>
      <w:bookmarkEnd w:id="0"/>
      <w:r w:rsidR="00AF7E7C" w:rsidRPr="00C9182B">
        <w:rPr>
          <w:noProof/>
          <w:sz w:val="22"/>
          <w:szCs w:val="22"/>
        </w:rPr>
        <w:t>email</w:t>
      </w:r>
      <w:r w:rsidRPr="00C9182B">
        <w:rPr>
          <w:noProof/>
          <w:sz w:val="22"/>
          <w:szCs w:val="22"/>
        </w:rPr>
        <w:t xml:space="preserve"> </w:t>
      </w:r>
      <w:hyperlink r:id="rId12" w:history="1">
        <w:r w:rsidRPr="00C9182B">
          <w:rPr>
            <w:rStyle w:val="Hyperlink"/>
            <w:noProof/>
            <w:sz w:val="22"/>
            <w:szCs w:val="22"/>
          </w:rPr>
          <w:t>gary.larue@gmail.com</w:t>
        </w:r>
      </w:hyperlink>
      <w:r w:rsidR="00AF7E7C" w:rsidRPr="00C9182B">
        <w:rPr>
          <w:noProof/>
          <w:sz w:val="22"/>
          <w:szCs w:val="22"/>
        </w:rPr>
        <w:t>,</w:t>
      </w:r>
      <w:r w:rsidRPr="00C9182B">
        <w:rPr>
          <w:noProof/>
          <w:sz w:val="22"/>
          <w:szCs w:val="22"/>
        </w:rPr>
        <w:t xml:space="preserve"> and we will update the distribution list. We will also publish the Neighborhood Newsletter on </w:t>
      </w:r>
      <w:r w:rsidR="00C504D5" w:rsidRPr="00C9182B">
        <w:rPr>
          <w:noProof/>
          <w:sz w:val="22"/>
          <w:szCs w:val="22"/>
        </w:rPr>
        <w:t xml:space="preserve">the </w:t>
      </w:r>
      <w:hyperlink r:id="rId13" w:history="1">
        <w:r w:rsidR="00AF7E7C" w:rsidRPr="00C9182B">
          <w:rPr>
            <w:rStyle w:val="Hyperlink"/>
            <w:noProof/>
            <w:sz w:val="22"/>
            <w:szCs w:val="22"/>
          </w:rPr>
          <w:t>www.ChateauWalk.com</w:t>
        </w:r>
      </w:hyperlink>
      <w:r w:rsidR="00AF7E7C" w:rsidRPr="00C9182B">
        <w:rPr>
          <w:noProof/>
          <w:sz w:val="22"/>
          <w:szCs w:val="22"/>
        </w:rPr>
        <w:t xml:space="preserve"> splash page.</w:t>
      </w:r>
    </w:p>
    <w:p w14:paraId="158DB43B" w14:textId="5505C0E9" w:rsidR="00AF7E7C" w:rsidRPr="00C9182B" w:rsidRDefault="00AF7E7C" w:rsidP="00777FD5">
      <w:pPr>
        <w:spacing w:after="0"/>
        <w:jc w:val="both"/>
        <w:rPr>
          <w:noProof/>
          <w:sz w:val="22"/>
          <w:szCs w:val="22"/>
        </w:rPr>
      </w:pPr>
    </w:p>
    <w:p w14:paraId="58C68D79" w14:textId="4C5F9215" w:rsidR="00AF7E7C" w:rsidRPr="00C9182B" w:rsidRDefault="00AF7E7C" w:rsidP="00777FD5">
      <w:pPr>
        <w:spacing w:after="0"/>
        <w:jc w:val="both"/>
        <w:rPr>
          <w:noProof/>
          <w:sz w:val="22"/>
          <w:szCs w:val="22"/>
        </w:rPr>
      </w:pPr>
      <w:r w:rsidRPr="00C9182B">
        <w:rPr>
          <w:b/>
          <w:noProof/>
          <w:sz w:val="22"/>
          <w:szCs w:val="22"/>
          <w:u w:val="single"/>
        </w:rPr>
        <w:t>Street Repaving</w:t>
      </w:r>
      <w:r w:rsidRPr="00C9182B">
        <w:rPr>
          <w:noProof/>
          <w:sz w:val="22"/>
          <w:szCs w:val="22"/>
        </w:rPr>
        <w:t xml:space="preserve">, The paving of Vineyard Way and Bordeau Walk is </w:t>
      </w:r>
      <w:r w:rsidR="00477162" w:rsidRPr="00C9182B">
        <w:rPr>
          <w:noProof/>
          <w:sz w:val="22"/>
          <w:szCs w:val="22"/>
        </w:rPr>
        <w:t>complete</w:t>
      </w:r>
      <w:r w:rsidRPr="00C9182B">
        <w:rPr>
          <w:noProof/>
          <w:sz w:val="22"/>
          <w:szCs w:val="22"/>
        </w:rPr>
        <w:t xml:space="preserve">. </w:t>
      </w:r>
      <w:r w:rsidR="00477162" w:rsidRPr="00C9182B">
        <w:rPr>
          <w:noProof/>
          <w:sz w:val="22"/>
          <w:szCs w:val="22"/>
        </w:rPr>
        <w:t>We requested the addition of stop lines at all stop signs, stop ahead signs</w:t>
      </w:r>
      <w:r w:rsidR="00C504D5" w:rsidRPr="00C9182B">
        <w:rPr>
          <w:noProof/>
          <w:sz w:val="22"/>
          <w:szCs w:val="22"/>
        </w:rPr>
        <w:t>,</w:t>
      </w:r>
      <w:r w:rsidR="00477162" w:rsidRPr="00C9182B">
        <w:rPr>
          <w:noProof/>
          <w:sz w:val="22"/>
          <w:szCs w:val="22"/>
        </w:rPr>
        <w:t xml:space="preserve"> and children at play </w:t>
      </w:r>
      <w:r w:rsidR="00C504D5" w:rsidRPr="00C9182B">
        <w:rPr>
          <w:noProof/>
          <w:sz w:val="22"/>
          <w:szCs w:val="22"/>
        </w:rPr>
        <w:t>signs</w:t>
      </w:r>
      <w:r w:rsidR="00477162" w:rsidRPr="00C9182B">
        <w:rPr>
          <w:noProof/>
          <w:sz w:val="22"/>
          <w:szCs w:val="22"/>
        </w:rPr>
        <w:t xml:space="preserve"> at the </w:t>
      </w:r>
      <w:r w:rsidR="00C504D5" w:rsidRPr="00C9182B">
        <w:rPr>
          <w:noProof/>
          <w:sz w:val="22"/>
          <w:szCs w:val="22"/>
        </w:rPr>
        <w:t>playground</w:t>
      </w:r>
      <w:r w:rsidR="00477162" w:rsidRPr="00C9182B">
        <w:rPr>
          <w:noProof/>
          <w:sz w:val="22"/>
          <w:szCs w:val="22"/>
        </w:rPr>
        <w:t>.</w:t>
      </w:r>
    </w:p>
    <w:p w14:paraId="70D22686" w14:textId="4CA8F7C5" w:rsidR="00AF7E7C" w:rsidRPr="00C9182B" w:rsidRDefault="00AF7E7C" w:rsidP="00777FD5">
      <w:pPr>
        <w:spacing w:after="0"/>
        <w:jc w:val="both"/>
        <w:rPr>
          <w:noProof/>
          <w:sz w:val="22"/>
          <w:szCs w:val="22"/>
        </w:rPr>
      </w:pPr>
    </w:p>
    <w:p w14:paraId="752BEA1E" w14:textId="77777777" w:rsidR="00973057" w:rsidRPr="00C9182B" w:rsidRDefault="00973057" w:rsidP="00777FD5">
      <w:pPr>
        <w:spacing w:after="0"/>
        <w:jc w:val="both"/>
        <w:rPr>
          <w:rFonts w:ascii="Times New Roman" w:eastAsia="Times New Roman" w:hAnsi="Times New Roman" w:cs="Times New Roman"/>
          <w:snapToGrid w:val="0"/>
          <w:color w:val="000000"/>
          <w:w w:val="0"/>
          <w:sz w:val="2"/>
          <w:szCs w:val="2"/>
          <w:u w:color="000000"/>
          <w:bdr w:val="none" w:sz="0" w:space="0" w:color="000000"/>
          <w:shd w:val="clear" w:color="000000" w:fill="000000"/>
          <w:lang w:val="x-none" w:eastAsia="x-none" w:bidi="x-none"/>
        </w:rPr>
      </w:pPr>
    </w:p>
    <w:p w14:paraId="334E6CCB" w14:textId="601A6323" w:rsidR="00817193" w:rsidRPr="00C9182B" w:rsidRDefault="002303AD" w:rsidP="00817193">
      <w:pPr>
        <w:spacing w:after="0"/>
        <w:jc w:val="both"/>
        <w:rPr>
          <w:noProof/>
          <w:sz w:val="22"/>
          <w:szCs w:val="22"/>
        </w:rPr>
      </w:pPr>
      <w:r w:rsidRPr="00C9182B">
        <w:rPr>
          <w:noProof/>
          <w:sz w:val="22"/>
          <w:szCs w:val="22"/>
        </w:rPr>
        <w:t>Thanks for being great neighbors,</w:t>
      </w:r>
    </w:p>
    <w:p w14:paraId="4C28CFC1" w14:textId="77777777" w:rsidR="00777FD5" w:rsidRPr="00C9182B" w:rsidRDefault="00777FD5" w:rsidP="00817193">
      <w:pPr>
        <w:spacing w:after="0"/>
        <w:jc w:val="both"/>
        <w:rPr>
          <w:noProof/>
          <w:sz w:val="22"/>
          <w:szCs w:val="22"/>
        </w:rPr>
      </w:pPr>
    </w:p>
    <w:p w14:paraId="4E900BB8" w14:textId="33C06314" w:rsidR="001B66B1" w:rsidRPr="00C9182B" w:rsidRDefault="00E62D7C" w:rsidP="00E62D7C">
      <w:pPr>
        <w:spacing w:after="0"/>
        <w:jc w:val="both"/>
        <w:rPr>
          <w:noProof/>
          <w:sz w:val="22"/>
          <w:szCs w:val="22"/>
        </w:rPr>
      </w:pPr>
      <w:r w:rsidRPr="00C9182B">
        <w:rPr>
          <w:noProof/>
          <w:sz w:val="22"/>
          <w:szCs w:val="22"/>
        </w:rPr>
        <w:t>Chateau Walk HOA Board</w:t>
      </w:r>
    </w:p>
    <w:p w14:paraId="2A79162B" w14:textId="55AE05CB" w:rsidR="00E62D7C" w:rsidRPr="00C9182B" w:rsidRDefault="00261B94" w:rsidP="00E62D7C">
      <w:pPr>
        <w:spacing w:after="0"/>
        <w:jc w:val="both"/>
        <w:rPr>
          <w:sz w:val="18"/>
          <w:szCs w:val="18"/>
        </w:rPr>
      </w:pPr>
      <w:r w:rsidRPr="00C9182B">
        <w:rPr>
          <w:noProof/>
          <w:sz w:val="22"/>
          <w:szCs w:val="22"/>
        </w:rPr>
        <w:t>Merideth Hawks</w:t>
      </w:r>
      <w:r w:rsidR="001C2D26" w:rsidRPr="00C9182B">
        <w:rPr>
          <w:noProof/>
          <w:sz w:val="22"/>
          <w:szCs w:val="22"/>
        </w:rPr>
        <w:t xml:space="preserve">, </w:t>
      </w:r>
      <w:r w:rsidR="001C7C2F" w:rsidRPr="00C9182B">
        <w:rPr>
          <w:noProof/>
          <w:sz w:val="22"/>
          <w:szCs w:val="22"/>
        </w:rPr>
        <w:t>Kei</w:t>
      </w:r>
      <w:r w:rsidR="004172D1" w:rsidRPr="00C9182B">
        <w:rPr>
          <w:noProof/>
          <w:sz w:val="22"/>
          <w:szCs w:val="22"/>
        </w:rPr>
        <w:t>tra Osborne</w:t>
      </w:r>
      <w:r w:rsidR="00B40972" w:rsidRPr="00C9182B">
        <w:rPr>
          <w:noProof/>
          <w:sz w:val="22"/>
          <w:szCs w:val="22"/>
        </w:rPr>
        <w:t>,</w:t>
      </w:r>
      <w:r w:rsidR="004172D1" w:rsidRPr="00C9182B">
        <w:rPr>
          <w:noProof/>
          <w:sz w:val="22"/>
          <w:szCs w:val="22"/>
        </w:rPr>
        <w:t xml:space="preserve"> </w:t>
      </w:r>
      <w:r w:rsidR="00E62D7C" w:rsidRPr="00C9182B">
        <w:rPr>
          <w:noProof/>
          <w:sz w:val="22"/>
          <w:szCs w:val="22"/>
        </w:rPr>
        <w:t>and Gary LaRue</w:t>
      </w:r>
    </w:p>
    <w:sectPr w:rsidR="00E62D7C" w:rsidRPr="00C9182B">
      <w:headerReference w:type="even" r:id="rId14"/>
      <w:headerReference w:type="default" r:id="rId15"/>
      <w:footerReference w:type="even" r:id="rId16"/>
      <w:footerReference w:type="default" r:id="rId17"/>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31F4E" w14:textId="77777777" w:rsidR="0059688D" w:rsidRDefault="0059688D">
      <w:pPr>
        <w:spacing w:after="0" w:line="240" w:lineRule="auto"/>
      </w:pPr>
      <w:r>
        <w:separator/>
      </w:r>
    </w:p>
  </w:endnote>
  <w:endnote w:type="continuationSeparator" w:id="0">
    <w:p w14:paraId="5F8FCEDB" w14:textId="77777777" w:rsidR="0059688D" w:rsidRDefault="00596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GMinchoB">
    <w:charset w:val="80"/>
    <w:family w:val="roman"/>
    <w:pitch w:val="fixed"/>
    <w:sig w:usb0="80000281" w:usb1="28C76CF8" w:usb2="00000010" w:usb3="00000000" w:csb0="00020000"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HGGothicM">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48F42" w14:textId="7E538202" w:rsidR="005C2551" w:rsidRDefault="002525F9">
    <w:r>
      <w:fldChar w:fldCharType="begin"/>
    </w:r>
    <w:r>
      <w:instrText xml:space="preserve"> PAGE   \* MERGEFORMAT </w:instrText>
    </w:r>
    <w:r>
      <w:fldChar w:fldCharType="separate"/>
    </w:r>
    <w:r w:rsidR="00AF7E7C">
      <w:rPr>
        <w:noProof/>
      </w:rPr>
      <w:t>2</w:t>
    </w:r>
    <w:r>
      <w:rPr>
        <w:noProof/>
      </w:rPr>
      <w:fldChar w:fldCharType="end"/>
    </w:r>
    <w:r>
      <w:t xml:space="preserve"> </w:t>
    </w:r>
    <w:r>
      <w:rPr>
        <w:color w:val="A04DA3" w:themeColor="accent3"/>
      </w:rPr>
      <w:sym w:font="Wingdings 2" w:char="F097"/>
    </w:r>
    <w:r>
      <w:t xml:space="preserve"> </w:t>
    </w:r>
  </w:p>
  <w:tbl>
    <w:tblPr>
      <w:tblW w:w="1950" w:type="pct"/>
      <w:tblLook w:val="04A0" w:firstRow="1" w:lastRow="0" w:firstColumn="1" w:lastColumn="0" w:noHBand="0" w:noVBand="1"/>
    </w:tblPr>
    <w:tblGrid>
      <w:gridCol w:w="2861"/>
      <w:gridCol w:w="1070"/>
    </w:tblGrid>
    <w:tr w:rsidR="005C2551" w14:paraId="567E6633" w14:textId="77777777">
      <w:trPr>
        <w:trHeight w:hRule="exact" w:val="72"/>
      </w:trPr>
      <w:tc>
        <w:tcPr>
          <w:tcW w:w="2718" w:type="dxa"/>
          <w:tcBorders>
            <w:top w:val="single" w:sz="12" w:space="0" w:color="438086" w:themeColor="accent2"/>
            <w:bottom w:val="single" w:sz="2" w:space="0" w:color="438086" w:themeColor="accent2"/>
          </w:tcBorders>
        </w:tcPr>
        <w:p w14:paraId="3338C93E" w14:textId="77777777" w:rsidR="005C2551" w:rsidRDefault="005C2551">
          <w:pPr>
            <w:pStyle w:val="NoSpacing"/>
          </w:pPr>
        </w:p>
      </w:tc>
      <w:tc>
        <w:tcPr>
          <w:tcW w:w="1017" w:type="dxa"/>
          <w:tcBorders>
            <w:bottom w:val="single" w:sz="2" w:space="0" w:color="438086" w:themeColor="accent2"/>
          </w:tcBorders>
        </w:tcPr>
        <w:p w14:paraId="248D2984" w14:textId="77777777" w:rsidR="005C2551" w:rsidRDefault="005C2551">
          <w:pPr>
            <w:pStyle w:val="NoSpacing"/>
          </w:pPr>
        </w:p>
      </w:tc>
    </w:tr>
  </w:tbl>
  <w:p w14:paraId="4A2383AD" w14:textId="77777777" w:rsidR="005C2551" w:rsidRDefault="005C2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92D5C" w14:textId="6BDA216A" w:rsidR="005C2551" w:rsidRDefault="002525F9">
    <w:pPr>
      <w:jc w:val="right"/>
    </w:pPr>
    <w:r>
      <w:fldChar w:fldCharType="begin"/>
    </w:r>
    <w:r>
      <w:instrText xml:space="preserve"> PAGE   \* MERGEFORMAT </w:instrText>
    </w:r>
    <w:r>
      <w:fldChar w:fldCharType="separate"/>
    </w:r>
    <w:r w:rsidR="00D87D76">
      <w:rPr>
        <w:noProof/>
      </w:rPr>
      <w:t>3</w:t>
    </w:r>
    <w:r>
      <w:rPr>
        <w:noProof/>
      </w:rPr>
      <w:fldChar w:fldCharType="end"/>
    </w:r>
    <w:r>
      <w:t xml:space="preserve"> </w:t>
    </w:r>
    <w:r>
      <w:rPr>
        <w:color w:val="A04DA3" w:themeColor="accent3"/>
      </w:rPr>
      <w:sym w:font="Wingdings 2" w:char="F097"/>
    </w:r>
    <w:r>
      <w:t xml:space="preserve"> </w:t>
    </w:r>
  </w:p>
  <w:tbl>
    <w:tblPr>
      <w:tblW w:w="1950" w:type="pct"/>
      <w:jc w:val="right"/>
      <w:tblLook w:val="04A0" w:firstRow="1" w:lastRow="0" w:firstColumn="1" w:lastColumn="0" w:noHBand="0" w:noVBand="1"/>
    </w:tblPr>
    <w:tblGrid>
      <w:gridCol w:w="1127"/>
      <w:gridCol w:w="2804"/>
    </w:tblGrid>
    <w:tr w:rsidR="005C2551" w14:paraId="12E79EE2" w14:textId="77777777">
      <w:trPr>
        <w:trHeight w:hRule="exact" w:val="72"/>
        <w:jc w:val="right"/>
      </w:trPr>
      <w:tc>
        <w:tcPr>
          <w:tcW w:w="1098" w:type="dxa"/>
          <w:tcBorders>
            <w:bottom w:val="single" w:sz="2" w:space="0" w:color="438086" w:themeColor="accent2"/>
          </w:tcBorders>
        </w:tcPr>
        <w:p w14:paraId="296E11EB" w14:textId="77777777" w:rsidR="005C2551" w:rsidRDefault="005C2551">
          <w:pPr>
            <w:pStyle w:val="NoSpacing"/>
          </w:pPr>
        </w:p>
      </w:tc>
      <w:tc>
        <w:tcPr>
          <w:tcW w:w="2732" w:type="dxa"/>
          <w:tcBorders>
            <w:top w:val="single" w:sz="12" w:space="0" w:color="438086" w:themeColor="accent2"/>
            <w:bottom w:val="single" w:sz="2" w:space="0" w:color="438086" w:themeColor="accent2"/>
          </w:tcBorders>
        </w:tcPr>
        <w:p w14:paraId="7EB222A2" w14:textId="77777777" w:rsidR="005C2551" w:rsidRDefault="005C2551">
          <w:pPr>
            <w:pStyle w:val="NoSpacing"/>
          </w:pPr>
        </w:p>
      </w:tc>
    </w:tr>
  </w:tbl>
  <w:p w14:paraId="5AC70BA8" w14:textId="77777777" w:rsidR="005C2551" w:rsidRDefault="005C2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09E69" w14:textId="77777777" w:rsidR="0059688D" w:rsidRDefault="0059688D">
      <w:pPr>
        <w:spacing w:after="0" w:line="240" w:lineRule="auto"/>
      </w:pPr>
      <w:r>
        <w:separator/>
      </w:r>
    </w:p>
  </w:footnote>
  <w:footnote w:type="continuationSeparator" w:id="0">
    <w:p w14:paraId="2644DF2D" w14:textId="77777777" w:rsidR="0059688D" w:rsidRDefault="005968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507790"/>
      <w:dataBinding w:prefixMappings="xmlns:ns0='http://schemas.openxmlformats.org/package/2006/metadata/core-properties' xmlns:ns1='http://purl.org/dc/elements/1.1/'" w:xpath="/ns0:coreProperties[1]/ns1:creator[1]" w:storeItemID="{6C3C8BC8-F283-45AE-878A-BAB7291924A1}"/>
      <w:text/>
    </w:sdtPr>
    <w:sdtContent>
      <w:p w14:paraId="1DC739E7" w14:textId="77777777" w:rsidR="005C2551" w:rsidRDefault="0039790A">
        <w:pPr>
          <w:pStyle w:val="Header"/>
          <w:pBdr>
            <w:bottom w:val="single" w:sz="4" w:space="0" w:color="auto"/>
          </w:pBdr>
        </w:pPr>
        <w:r>
          <w:t>Chateau Walk Homeowners Association Neighborhood News</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458716"/>
      <w:dataBinding w:prefixMappings="xmlns:ns0='http://schemas.openxmlformats.org/package/2006/metadata/core-properties' xmlns:ns1='http://purl.org/dc/elements/1.1/'" w:xpath="/ns0:coreProperties[1]/ns1:creator[1]" w:storeItemID="{6C3C8BC8-F283-45AE-878A-BAB7291924A1}"/>
      <w:text/>
    </w:sdtPr>
    <w:sdtContent>
      <w:p w14:paraId="7E96C513" w14:textId="77777777" w:rsidR="005C2551" w:rsidRDefault="0039790A">
        <w:pPr>
          <w:pStyle w:val="Header"/>
          <w:pBdr>
            <w:bottom w:val="single" w:sz="4" w:space="0" w:color="auto"/>
          </w:pBdr>
          <w:jc w:val="right"/>
        </w:pPr>
        <w:r>
          <w:t>Chateau Walk Homeowners Association Neighborhood News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0CF5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EA4B3B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3687A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402B2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3FEE3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08C1B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638B6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5663DA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346EB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54DC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A52B6"/>
    <w:multiLevelType w:val="hybridMultilevel"/>
    <w:tmpl w:val="895C1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C4429B"/>
    <w:multiLevelType w:val="hybridMultilevel"/>
    <w:tmpl w:val="E4F66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4B7CF1"/>
    <w:multiLevelType w:val="multilevel"/>
    <w:tmpl w:val="7AC6A14E"/>
    <w:styleLink w:val="UrbanNumberedList"/>
    <w:lvl w:ilvl="0">
      <w:start w:val="1"/>
      <w:numFmt w:val="decimal"/>
      <w:lvlText w:val="%1."/>
      <w:lvlJc w:val="left"/>
      <w:pPr>
        <w:ind w:left="288" w:hanging="288"/>
      </w:pPr>
      <w:rPr>
        <w:rFonts w:asciiTheme="minorHAnsi" w:hAnsiTheme="minorHAnsi" w:hint="default"/>
        <w:i w:val="0"/>
        <w:color w:val="A04DA3" w:themeColor="accent3"/>
        <w:sz w:val="20"/>
      </w:rPr>
    </w:lvl>
    <w:lvl w:ilvl="1">
      <w:start w:val="1"/>
      <w:numFmt w:val="upperLetter"/>
      <w:lvlText w:val="%2."/>
      <w:lvlJc w:val="left"/>
      <w:pPr>
        <w:ind w:left="792" w:hanging="288"/>
      </w:pPr>
      <w:rPr>
        <w:rFonts w:asciiTheme="minorHAnsi" w:hAnsiTheme="minorHAnsi" w:hint="default"/>
        <w:b w:val="0"/>
        <w:i w:val="0"/>
        <w:color w:val="438086" w:themeColor="accent2"/>
        <w:sz w:val="20"/>
      </w:rPr>
    </w:lvl>
    <w:lvl w:ilvl="2">
      <w:start w:val="1"/>
      <w:numFmt w:val="lowerRoman"/>
      <w:lvlText w:val="%3."/>
      <w:lvlJc w:val="right"/>
      <w:pPr>
        <w:ind w:left="1296" w:hanging="288"/>
      </w:pPr>
      <w:rPr>
        <w:rFonts w:asciiTheme="minorHAnsi" w:hAnsiTheme="minorHAnsi" w:hint="default"/>
        <w:b w:val="0"/>
        <w:i w:val="0"/>
        <w:color w:val="53548A" w:themeColor="accent1"/>
        <w:sz w:val="20"/>
      </w:rPr>
    </w:lvl>
    <w:lvl w:ilvl="3">
      <w:start w:val="1"/>
      <w:numFmt w:val="decimal"/>
      <w:lvlText w:val="%4."/>
      <w:lvlJc w:val="left"/>
      <w:pPr>
        <w:ind w:left="1800" w:hanging="288"/>
      </w:pPr>
      <w:rPr>
        <w:rFonts w:asciiTheme="minorHAnsi" w:hAnsiTheme="minorHAnsi" w:hint="default"/>
        <w:b w:val="0"/>
        <w:i w:val="0"/>
        <w:color w:val="53548A" w:themeColor="accent1"/>
        <w:sz w:val="20"/>
      </w:rPr>
    </w:lvl>
    <w:lvl w:ilvl="4">
      <w:start w:val="1"/>
      <w:numFmt w:val="lowerLetter"/>
      <w:lvlText w:val="%5."/>
      <w:lvlJc w:val="left"/>
      <w:pPr>
        <w:ind w:left="2304" w:hanging="288"/>
      </w:pPr>
      <w:rPr>
        <w:rFonts w:asciiTheme="minorHAnsi" w:hAnsiTheme="minorHAnsi" w:hint="default"/>
        <w:b w:val="0"/>
        <w:i w:val="0"/>
        <w:color w:val="53548A" w:themeColor="accent1"/>
        <w:sz w:val="20"/>
      </w:rPr>
    </w:lvl>
    <w:lvl w:ilvl="5">
      <w:start w:val="1"/>
      <w:numFmt w:val="lowerRoman"/>
      <w:lvlText w:val="%6."/>
      <w:lvlJc w:val="right"/>
      <w:pPr>
        <w:ind w:left="2808" w:hanging="288"/>
      </w:pPr>
      <w:rPr>
        <w:rFonts w:asciiTheme="minorHAnsi" w:hAnsiTheme="minorHAnsi" w:hint="default"/>
        <w:b w:val="0"/>
        <w:i w:val="0"/>
        <w:color w:val="53548A" w:themeColor="accent1"/>
        <w:sz w:val="20"/>
      </w:rPr>
    </w:lvl>
    <w:lvl w:ilvl="6">
      <w:start w:val="1"/>
      <w:numFmt w:val="decimal"/>
      <w:lvlText w:val="%7."/>
      <w:lvlJc w:val="left"/>
      <w:pPr>
        <w:ind w:left="3312" w:hanging="288"/>
      </w:pPr>
      <w:rPr>
        <w:rFonts w:asciiTheme="minorHAnsi" w:hAnsiTheme="minorHAnsi" w:hint="default"/>
        <w:b w:val="0"/>
        <w:i w:val="0"/>
        <w:color w:val="53548A" w:themeColor="accent1"/>
        <w:sz w:val="20"/>
      </w:rPr>
    </w:lvl>
    <w:lvl w:ilvl="7">
      <w:start w:val="1"/>
      <w:numFmt w:val="lowerLetter"/>
      <w:lvlText w:val="%8."/>
      <w:lvlJc w:val="left"/>
      <w:pPr>
        <w:ind w:left="3816" w:hanging="288"/>
      </w:pPr>
      <w:rPr>
        <w:rFonts w:asciiTheme="minorHAnsi" w:hAnsiTheme="minorHAnsi" w:hint="default"/>
        <w:b w:val="0"/>
        <w:i w:val="0"/>
        <w:color w:val="53548A" w:themeColor="accent1"/>
        <w:sz w:val="20"/>
      </w:rPr>
    </w:lvl>
    <w:lvl w:ilvl="8">
      <w:start w:val="1"/>
      <w:numFmt w:val="lowerRoman"/>
      <w:lvlText w:val="%9."/>
      <w:lvlJc w:val="right"/>
      <w:pPr>
        <w:ind w:left="4320" w:hanging="288"/>
      </w:pPr>
      <w:rPr>
        <w:rFonts w:asciiTheme="minorHAnsi" w:hAnsiTheme="minorHAnsi" w:hint="default"/>
        <w:b w:val="0"/>
        <w:i w:val="0"/>
        <w:color w:val="53548A" w:themeColor="accent1"/>
        <w:sz w:val="20"/>
      </w:rPr>
    </w:lvl>
  </w:abstractNum>
  <w:abstractNum w:abstractNumId="13" w15:restartNumberingAfterBreak="0">
    <w:nsid w:val="16062891"/>
    <w:multiLevelType w:val="hybridMultilevel"/>
    <w:tmpl w:val="DBEEF7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B1811A9"/>
    <w:multiLevelType w:val="hybridMultilevel"/>
    <w:tmpl w:val="4CB888CE"/>
    <w:lvl w:ilvl="0" w:tplc="E66EB6A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C8F1D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D895A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2EB46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0091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30C79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C817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F0017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B6666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88C311F"/>
    <w:multiLevelType w:val="hybridMultilevel"/>
    <w:tmpl w:val="4E34A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F5206A"/>
    <w:multiLevelType w:val="hybridMultilevel"/>
    <w:tmpl w:val="B8D0AB42"/>
    <w:lvl w:ilvl="0" w:tplc="A928D2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E64BF1"/>
    <w:multiLevelType w:val="hybridMultilevel"/>
    <w:tmpl w:val="65DE7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9C46A3"/>
    <w:multiLevelType w:val="multilevel"/>
    <w:tmpl w:val="33B056D0"/>
    <w:styleLink w:val="UrbanBulletedList"/>
    <w:lvl w:ilvl="0">
      <w:start w:val="1"/>
      <w:numFmt w:val="bullet"/>
      <w:pStyle w:val="Bullet1"/>
      <w:lvlText w:val=""/>
      <w:lvlJc w:val="left"/>
      <w:pPr>
        <w:ind w:left="216" w:hanging="216"/>
      </w:pPr>
      <w:rPr>
        <w:rFonts w:ascii="Symbol" w:hAnsi="Symbol" w:hint="default"/>
        <w:b w:val="0"/>
        <w:i w:val="0"/>
        <w:color w:val="A04DA3" w:themeColor="accent3"/>
        <w:sz w:val="18"/>
      </w:rPr>
    </w:lvl>
    <w:lvl w:ilvl="1">
      <w:start w:val="1"/>
      <w:numFmt w:val="bullet"/>
      <w:pStyle w:val="Bullet2"/>
      <w:lvlText w:val=""/>
      <w:lvlJc w:val="left"/>
      <w:pPr>
        <w:ind w:left="461" w:hanging="216"/>
      </w:pPr>
      <w:rPr>
        <w:rFonts w:ascii="Wingdings" w:hAnsi="Wingdings" w:hint="default"/>
        <w:b w:val="0"/>
        <w:i w:val="0"/>
        <w:color w:val="438086" w:themeColor="accent2"/>
        <w:sz w:val="12"/>
      </w:rPr>
    </w:lvl>
    <w:lvl w:ilvl="2">
      <w:start w:val="1"/>
      <w:numFmt w:val="bullet"/>
      <w:pStyle w:val="Bullet3"/>
      <w:lvlText w:val=""/>
      <w:lvlJc w:val="left"/>
      <w:pPr>
        <w:ind w:left="706" w:hanging="216"/>
      </w:pPr>
      <w:rPr>
        <w:rFonts w:ascii="Symbol" w:hAnsi="Symbol" w:hint="default"/>
        <w:b w:val="0"/>
        <w:i w:val="0"/>
        <w:color w:val="53548A" w:themeColor="accent1"/>
        <w:sz w:val="16"/>
      </w:rPr>
    </w:lvl>
    <w:lvl w:ilvl="3">
      <w:start w:val="1"/>
      <w:numFmt w:val="bullet"/>
      <w:lvlText w:val=""/>
      <w:lvlJc w:val="left"/>
      <w:pPr>
        <w:ind w:left="951" w:hanging="216"/>
      </w:pPr>
      <w:rPr>
        <w:rFonts w:ascii="Symbol" w:hAnsi="Symbol" w:hint="default"/>
        <w:b w:val="0"/>
        <w:i w:val="0"/>
        <w:color w:val="53548A" w:themeColor="accent1"/>
        <w:sz w:val="16"/>
      </w:rPr>
    </w:lvl>
    <w:lvl w:ilvl="4">
      <w:start w:val="1"/>
      <w:numFmt w:val="bullet"/>
      <w:lvlText w:val=""/>
      <w:lvlJc w:val="left"/>
      <w:pPr>
        <w:ind w:left="1196" w:hanging="216"/>
      </w:pPr>
      <w:rPr>
        <w:rFonts w:ascii="Symbol" w:hAnsi="Symbol" w:hint="default"/>
        <w:color w:val="53548A" w:themeColor="accent1"/>
        <w:sz w:val="16"/>
      </w:rPr>
    </w:lvl>
    <w:lvl w:ilvl="5">
      <w:start w:val="1"/>
      <w:numFmt w:val="bullet"/>
      <w:lvlText w:val=""/>
      <w:lvlJc w:val="left"/>
      <w:pPr>
        <w:ind w:left="1441" w:hanging="216"/>
      </w:pPr>
      <w:rPr>
        <w:rFonts w:ascii="Symbol" w:hAnsi="Symbol" w:hint="default"/>
        <w:color w:val="53548A" w:themeColor="accent1"/>
        <w:sz w:val="16"/>
      </w:rPr>
    </w:lvl>
    <w:lvl w:ilvl="6">
      <w:start w:val="1"/>
      <w:numFmt w:val="bullet"/>
      <w:lvlText w:val=""/>
      <w:lvlJc w:val="left"/>
      <w:pPr>
        <w:ind w:left="1686" w:hanging="216"/>
      </w:pPr>
      <w:rPr>
        <w:rFonts w:ascii="Symbol" w:hAnsi="Symbol" w:hint="default"/>
        <w:color w:val="53548A" w:themeColor="accent1"/>
        <w:sz w:val="16"/>
      </w:rPr>
    </w:lvl>
    <w:lvl w:ilvl="7">
      <w:start w:val="1"/>
      <w:numFmt w:val="bullet"/>
      <w:lvlText w:val=""/>
      <w:lvlJc w:val="left"/>
      <w:pPr>
        <w:ind w:left="1931" w:hanging="216"/>
      </w:pPr>
      <w:rPr>
        <w:rFonts w:ascii="Symbol" w:hAnsi="Symbol" w:hint="default"/>
        <w:color w:val="53548A" w:themeColor="accent1"/>
        <w:sz w:val="16"/>
      </w:rPr>
    </w:lvl>
    <w:lvl w:ilvl="8">
      <w:start w:val="1"/>
      <w:numFmt w:val="bullet"/>
      <w:lvlText w:val=""/>
      <w:lvlJc w:val="left"/>
      <w:pPr>
        <w:ind w:left="2176" w:hanging="216"/>
      </w:pPr>
      <w:rPr>
        <w:rFonts w:ascii="Symbol" w:hAnsi="Symbol" w:hint="default"/>
        <w:color w:val="53548A" w:themeColor="accent1"/>
        <w:sz w:val="16"/>
      </w:rPr>
    </w:lvl>
  </w:abstractNum>
  <w:abstractNum w:abstractNumId="19" w15:restartNumberingAfterBreak="0">
    <w:nsid w:val="567C13A7"/>
    <w:multiLevelType w:val="hybridMultilevel"/>
    <w:tmpl w:val="346C5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5E70E3"/>
    <w:multiLevelType w:val="hybridMultilevel"/>
    <w:tmpl w:val="21A65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7D7854"/>
    <w:multiLevelType w:val="hybridMultilevel"/>
    <w:tmpl w:val="8FF2BD8E"/>
    <w:lvl w:ilvl="0" w:tplc="0409000F">
      <w:start w:val="1"/>
      <w:numFmt w:val="decimal"/>
      <w:lvlText w:val="%1."/>
      <w:lvlJc w:val="left"/>
      <w:pPr>
        <w:ind w:left="720" w:hanging="360"/>
      </w:pPr>
    </w:lvl>
    <w:lvl w:ilvl="1" w:tplc="A6DAA8F2">
      <w:start w:val="1"/>
      <w:numFmt w:val="lowerLetter"/>
      <w:lvlText w:val="%2."/>
      <w:lvlJc w:val="left"/>
      <w:pPr>
        <w:ind w:left="2520" w:hanging="14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9D4F1F"/>
    <w:multiLevelType w:val="hybridMultilevel"/>
    <w:tmpl w:val="DEA28022"/>
    <w:lvl w:ilvl="0" w:tplc="36D6117C">
      <w:start w:val="1"/>
      <w:numFmt w:val="decimal"/>
      <w:lvlText w:val="%1."/>
      <w:lvlJc w:val="left"/>
      <w:pPr>
        <w:ind w:left="705"/>
      </w:pPr>
      <w:rPr>
        <w:b w:val="0"/>
        <w:i w:val="0"/>
        <w:strike w:val="0"/>
        <w:dstrike w:val="0"/>
        <w:color w:val="000000"/>
        <w:sz w:val="20"/>
        <w:szCs w:val="20"/>
        <w:u w:val="none" w:color="000000"/>
        <w:bdr w:val="none" w:sz="0" w:space="0" w:color="auto"/>
        <w:shd w:val="clear" w:color="auto" w:fill="auto"/>
        <w:vertAlign w:val="baseline"/>
      </w:rPr>
    </w:lvl>
    <w:lvl w:ilvl="1" w:tplc="93C8F1D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D895A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2EB46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0091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30C79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C817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F0017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B6666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33B6512"/>
    <w:multiLevelType w:val="hybridMultilevel"/>
    <w:tmpl w:val="7BA01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381AD2"/>
    <w:multiLevelType w:val="hybridMultilevel"/>
    <w:tmpl w:val="41D6F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DF173D"/>
    <w:multiLevelType w:val="hybridMultilevel"/>
    <w:tmpl w:val="7564E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FE1D11"/>
    <w:multiLevelType w:val="hybridMultilevel"/>
    <w:tmpl w:val="B0D8D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3746439">
    <w:abstractNumId w:val="18"/>
  </w:num>
  <w:num w:numId="2" w16cid:durableId="314916035">
    <w:abstractNumId w:val="12"/>
  </w:num>
  <w:num w:numId="3" w16cid:durableId="405999694">
    <w:abstractNumId w:val="18"/>
  </w:num>
  <w:num w:numId="4" w16cid:durableId="850798162">
    <w:abstractNumId w:val="18"/>
  </w:num>
  <w:num w:numId="5" w16cid:durableId="2101294267">
    <w:abstractNumId w:val="18"/>
  </w:num>
  <w:num w:numId="6" w16cid:durableId="2005349637">
    <w:abstractNumId w:val="18"/>
  </w:num>
  <w:num w:numId="7" w16cid:durableId="1749762555">
    <w:abstractNumId w:val="12"/>
  </w:num>
  <w:num w:numId="8" w16cid:durableId="808091368">
    <w:abstractNumId w:val="18"/>
  </w:num>
  <w:num w:numId="9" w16cid:durableId="1968588416">
    <w:abstractNumId w:val="18"/>
  </w:num>
  <w:num w:numId="10" w16cid:durableId="2023435292">
    <w:abstractNumId w:val="18"/>
  </w:num>
  <w:num w:numId="11" w16cid:durableId="1674188718">
    <w:abstractNumId w:val="18"/>
  </w:num>
  <w:num w:numId="12" w16cid:durableId="359013385">
    <w:abstractNumId w:val="12"/>
  </w:num>
  <w:num w:numId="13" w16cid:durableId="1584680180">
    <w:abstractNumId w:val="9"/>
  </w:num>
  <w:num w:numId="14" w16cid:durableId="1575973078">
    <w:abstractNumId w:val="7"/>
  </w:num>
  <w:num w:numId="15" w16cid:durableId="470368238">
    <w:abstractNumId w:val="6"/>
  </w:num>
  <w:num w:numId="16" w16cid:durableId="103038153">
    <w:abstractNumId w:val="5"/>
  </w:num>
  <w:num w:numId="17" w16cid:durableId="724722424">
    <w:abstractNumId w:val="4"/>
  </w:num>
  <w:num w:numId="18" w16cid:durableId="1890729573">
    <w:abstractNumId w:val="8"/>
  </w:num>
  <w:num w:numId="19" w16cid:durableId="1868135101">
    <w:abstractNumId w:val="3"/>
  </w:num>
  <w:num w:numId="20" w16cid:durableId="2144229107">
    <w:abstractNumId w:val="2"/>
  </w:num>
  <w:num w:numId="21" w16cid:durableId="185339622">
    <w:abstractNumId w:val="1"/>
  </w:num>
  <w:num w:numId="22" w16cid:durableId="27999308">
    <w:abstractNumId w:val="0"/>
  </w:num>
  <w:num w:numId="23" w16cid:durableId="206532941">
    <w:abstractNumId w:val="13"/>
  </w:num>
  <w:num w:numId="24" w16cid:durableId="830951283">
    <w:abstractNumId w:val="24"/>
  </w:num>
  <w:num w:numId="25" w16cid:durableId="2014724864">
    <w:abstractNumId w:val="10"/>
  </w:num>
  <w:num w:numId="26" w16cid:durableId="894467613">
    <w:abstractNumId w:val="25"/>
  </w:num>
  <w:num w:numId="27" w16cid:durableId="1375351879">
    <w:abstractNumId w:val="14"/>
  </w:num>
  <w:num w:numId="28" w16cid:durableId="1184588228">
    <w:abstractNumId w:val="17"/>
  </w:num>
  <w:num w:numId="29" w16cid:durableId="1575503252">
    <w:abstractNumId w:val="26"/>
  </w:num>
  <w:num w:numId="30" w16cid:durableId="647393111">
    <w:abstractNumId w:val="20"/>
  </w:num>
  <w:num w:numId="31" w16cid:durableId="592399184">
    <w:abstractNumId w:val="22"/>
  </w:num>
  <w:num w:numId="32" w16cid:durableId="1955016761">
    <w:abstractNumId w:val="15"/>
  </w:num>
  <w:num w:numId="33" w16cid:durableId="1284842365">
    <w:abstractNumId w:val="16"/>
  </w:num>
  <w:num w:numId="34" w16cid:durableId="1697345520">
    <w:abstractNumId w:val="11"/>
  </w:num>
  <w:num w:numId="35" w16cid:durableId="655451261">
    <w:abstractNumId w:val="19"/>
  </w:num>
  <w:num w:numId="36" w16cid:durableId="1805924143">
    <w:abstractNumId w:val="23"/>
  </w:num>
  <w:num w:numId="37" w16cid:durableId="2421870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Y0MjExNjQ1NbS0tDBS0lEKTi0uzszPAykwNKwFAOmdfM4tAAAA"/>
  </w:docVars>
  <w:rsids>
    <w:rsidRoot w:val="00064C6A"/>
    <w:rsid w:val="0000274E"/>
    <w:rsid w:val="000046D4"/>
    <w:rsid w:val="00011735"/>
    <w:rsid w:val="000122EA"/>
    <w:rsid w:val="00012A23"/>
    <w:rsid w:val="00016CB1"/>
    <w:rsid w:val="00021E41"/>
    <w:rsid w:val="00023D00"/>
    <w:rsid w:val="00037DB5"/>
    <w:rsid w:val="00045AB4"/>
    <w:rsid w:val="00060D56"/>
    <w:rsid w:val="000627EB"/>
    <w:rsid w:val="00064C6A"/>
    <w:rsid w:val="00066FAF"/>
    <w:rsid w:val="000748CA"/>
    <w:rsid w:val="00077EDA"/>
    <w:rsid w:val="0008745D"/>
    <w:rsid w:val="00096B35"/>
    <w:rsid w:val="000A6982"/>
    <w:rsid w:val="000B036B"/>
    <w:rsid w:val="000B3689"/>
    <w:rsid w:val="000B7A8E"/>
    <w:rsid w:val="000D03ED"/>
    <w:rsid w:val="000D4D8E"/>
    <w:rsid w:val="000D75E1"/>
    <w:rsid w:val="000E2B52"/>
    <w:rsid w:val="000F125B"/>
    <w:rsid w:val="000F6BF1"/>
    <w:rsid w:val="00107DAB"/>
    <w:rsid w:val="00110A46"/>
    <w:rsid w:val="00114F80"/>
    <w:rsid w:val="00127513"/>
    <w:rsid w:val="001316D2"/>
    <w:rsid w:val="00144737"/>
    <w:rsid w:val="001455E5"/>
    <w:rsid w:val="00146361"/>
    <w:rsid w:val="00147F28"/>
    <w:rsid w:val="00150AB9"/>
    <w:rsid w:val="00156D72"/>
    <w:rsid w:val="001671AF"/>
    <w:rsid w:val="00176E66"/>
    <w:rsid w:val="001851B0"/>
    <w:rsid w:val="001B0D41"/>
    <w:rsid w:val="001B66B1"/>
    <w:rsid w:val="001B6BE5"/>
    <w:rsid w:val="001C2D26"/>
    <w:rsid w:val="001C6311"/>
    <w:rsid w:val="001C7C2F"/>
    <w:rsid w:val="001D2181"/>
    <w:rsid w:val="001F30A7"/>
    <w:rsid w:val="00202DDF"/>
    <w:rsid w:val="0020553D"/>
    <w:rsid w:val="002115DC"/>
    <w:rsid w:val="0022482C"/>
    <w:rsid w:val="0022565C"/>
    <w:rsid w:val="002303AD"/>
    <w:rsid w:val="002431B6"/>
    <w:rsid w:val="002452C5"/>
    <w:rsid w:val="002525F9"/>
    <w:rsid w:val="00253CF8"/>
    <w:rsid w:val="00261B94"/>
    <w:rsid w:val="002A4F6B"/>
    <w:rsid w:val="002A7B3F"/>
    <w:rsid w:val="002B5F09"/>
    <w:rsid w:val="002C40BD"/>
    <w:rsid w:val="002C4B5B"/>
    <w:rsid w:val="002D1524"/>
    <w:rsid w:val="002D553F"/>
    <w:rsid w:val="002D5619"/>
    <w:rsid w:val="002D6318"/>
    <w:rsid w:val="00310213"/>
    <w:rsid w:val="0031741B"/>
    <w:rsid w:val="00321210"/>
    <w:rsid w:val="003219D0"/>
    <w:rsid w:val="003239B3"/>
    <w:rsid w:val="00324230"/>
    <w:rsid w:val="00327FF3"/>
    <w:rsid w:val="00330527"/>
    <w:rsid w:val="0033522A"/>
    <w:rsid w:val="00346429"/>
    <w:rsid w:val="00352F9F"/>
    <w:rsid w:val="00353067"/>
    <w:rsid w:val="00353589"/>
    <w:rsid w:val="00355642"/>
    <w:rsid w:val="00356B70"/>
    <w:rsid w:val="00361A29"/>
    <w:rsid w:val="00372B5E"/>
    <w:rsid w:val="0037798A"/>
    <w:rsid w:val="00380981"/>
    <w:rsid w:val="00381C4F"/>
    <w:rsid w:val="003826D7"/>
    <w:rsid w:val="003940A7"/>
    <w:rsid w:val="0039790A"/>
    <w:rsid w:val="003A137A"/>
    <w:rsid w:val="003A3FD7"/>
    <w:rsid w:val="003B2E98"/>
    <w:rsid w:val="003B4880"/>
    <w:rsid w:val="003C0DA8"/>
    <w:rsid w:val="003D4CAE"/>
    <w:rsid w:val="003D4E15"/>
    <w:rsid w:val="003D54E6"/>
    <w:rsid w:val="003D5985"/>
    <w:rsid w:val="003D690E"/>
    <w:rsid w:val="003D6F4E"/>
    <w:rsid w:val="003E17E4"/>
    <w:rsid w:val="003E1B45"/>
    <w:rsid w:val="003E2B68"/>
    <w:rsid w:val="003E5A2A"/>
    <w:rsid w:val="003F55C3"/>
    <w:rsid w:val="0040024D"/>
    <w:rsid w:val="00407C46"/>
    <w:rsid w:val="0041332A"/>
    <w:rsid w:val="00415A31"/>
    <w:rsid w:val="004172D1"/>
    <w:rsid w:val="00441572"/>
    <w:rsid w:val="00441C87"/>
    <w:rsid w:val="00461CC4"/>
    <w:rsid w:val="00462FB2"/>
    <w:rsid w:val="00477162"/>
    <w:rsid w:val="00480885"/>
    <w:rsid w:val="004836FA"/>
    <w:rsid w:val="0048444E"/>
    <w:rsid w:val="004974BD"/>
    <w:rsid w:val="004B519C"/>
    <w:rsid w:val="004C7017"/>
    <w:rsid w:val="004F3830"/>
    <w:rsid w:val="004F5694"/>
    <w:rsid w:val="00501F30"/>
    <w:rsid w:val="00507A53"/>
    <w:rsid w:val="005260FA"/>
    <w:rsid w:val="005447D3"/>
    <w:rsid w:val="00544AD8"/>
    <w:rsid w:val="005477BF"/>
    <w:rsid w:val="005521FF"/>
    <w:rsid w:val="005542CE"/>
    <w:rsid w:val="0057316A"/>
    <w:rsid w:val="0057333F"/>
    <w:rsid w:val="005745E0"/>
    <w:rsid w:val="00577208"/>
    <w:rsid w:val="005907BD"/>
    <w:rsid w:val="0059688D"/>
    <w:rsid w:val="005A5E46"/>
    <w:rsid w:val="005C2551"/>
    <w:rsid w:val="005C56BF"/>
    <w:rsid w:val="005C7B21"/>
    <w:rsid w:val="005E0CA2"/>
    <w:rsid w:val="005F149A"/>
    <w:rsid w:val="006034A3"/>
    <w:rsid w:val="00611122"/>
    <w:rsid w:val="006133D3"/>
    <w:rsid w:val="00622EDB"/>
    <w:rsid w:val="00626871"/>
    <w:rsid w:val="006310A9"/>
    <w:rsid w:val="006360F7"/>
    <w:rsid w:val="00637D9D"/>
    <w:rsid w:val="00644DFC"/>
    <w:rsid w:val="0065616A"/>
    <w:rsid w:val="00666294"/>
    <w:rsid w:val="00672A68"/>
    <w:rsid w:val="006870B0"/>
    <w:rsid w:val="006A5B00"/>
    <w:rsid w:val="006B022A"/>
    <w:rsid w:val="006B24CC"/>
    <w:rsid w:val="006B373D"/>
    <w:rsid w:val="006C2F97"/>
    <w:rsid w:val="006C66D9"/>
    <w:rsid w:val="006D4FC8"/>
    <w:rsid w:val="006D6CF6"/>
    <w:rsid w:val="006E605B"/>
    <w:rsid w:val="006F0CD0"/>
    <w:rsid w:val="00705BCD"/>
    <w:rsid w:val="00706BC8"/>
    <w:rsid w:val="00707C2D"/>
    <w:rsid w:val="0071090B"/>
    <w:rsid w:val="00711BB5"/>
    <w:rsid w:val="00715782"/>
    <w:rsid w:val="007159BF"/>
    <w:rsid w:val="00720EED"/>
    <w:rsid w:val="0073468D"/>
    <w:rsid w:val="0073495B"/>
    <w:rsid w:val="007443AD"/>
    <w:rsid w:val="00745BF4"/>
    <w:rsid w:val="0074781B"/>
    <w:rsid w:val="00754891"/>
    <w:rsid w:val="007650C3"/>
    <w:rsid w:val="00774A5D"/>
    <w:rsid w:val="00777FD5"/>
    <w:rsid w:val="00785B32"/>
    <w:rsid w:val="00787A60"/>
    <w:rsid w:val="00793DC9"/>
    <w:rsid w:val="007A721B"/>
    <w:rsid w:val="007B45DC"/>
    <w:rsid w:val="007C49AA"/>
    <w:rsid w:val="007C5496"/>
    <w:rsid w:val="007E0044"/>
    <w:rsid w:val="007E6A80"/>
    <w:rsid w:val="007F22D7"/>
    <w:rsid w:val="007F6608"/>
    <w:rsid w:val="007F7A3E"/>
    <w:rsid w:val="0080383E"/>
    <w:rsid w:val="00810935"/>
    <w:rsid w:val="00814551"/>
    <w:rsid w:val="00817193"/>
    <w:rsid w:val="00821B9F"/>
    <w:rsid w:val="0082420F"/>
    <w:rsid w:val="0082520E"/>
    <w:rsid w:val="0083482B"/>
    <w:rsid w:val="00840880"/>
    <w:rsid w:val="008415B2"/>
    <w:rsid w:val="00851E43"/>
    <w:rsid w:val="00854B15"/>
    <w:rsid w:val="00861A9C"/>
    <w:rsid w:val="00871AA8"/>
    <w:rsid w:val="008720E8"/>
    <w:rsid w:val="008770A5"/>
    <w:rsid w:val="00877DA6"/>
    <w:rsid w:val="00896370"/>
    <w:rsid w:val="008A2A3A"/>
    <w:rsid w:val="008C37CA"/>
    <w:rsid w:val="008C37F8"/>
    <w:rsid w:val="008C42A7"/>
    <w:rsid w:val="008D5D91"/>
    <w:rsid w:val="008E072D"/>
    <w:rsid w:val="008E1B97"/>
    <w:rsid w:val="008E3872"/>
    <w:rsid w:val="008E4376"/>
    <w:rsid w:val="008E4F02"/>
    <w:rsid w:val="008E7BD9"/>
    <w:rsid w:val="008F1168"/>
    <w:rsid w:val="008F7A5E"/>
    <w:rsid w:val="0091539A"/>
    <w:rsid w:val="0092302F"/>
    <w:rsid w:val="00925B1F"/>
    <w:rsid w:val="0093514A"/>
    <w:rsid w:val="00940025"/>
    <w:rsid w:val="009507C1"/>
    <w:rsid w:val="0096194F"/>
    <w:rsid w:val="00961B0B"/>
    <w:rsid w:val="00973057"/>
    <w:rsid w:val="00997A06"/>
    <w:rsid w:val="009A453B"/>
    <w:rsid w:val="009A541B"/>
    <w:rsid w:val="009B0D32"/>
    <w:rsid w:val="009C27B7"/>
    <w:rsid w:val="009D051F"/>
    <w:rsid w:val="009D5869"/>
    <w:rsid w:val="009E3EDB"/>
    <w:rsid w:val="00A0081C"/>
    <w:rsid w:val="00A01082"/>
    <w:rsid w:val="00A01C05"/>
    <w:rsid w:val="00A05C77"/>
    <w:rsid w:val="00A2043E"/>
    <w:rsid w:val="00A274BC"/>
    <w:rsid w:val="00A36027"/>
    <w:rsid w:val="00A50821"/>
    <w:rsid w:val="00A54B23"/>
    <w:rsid w:val="00A55DB2"/>
    <w:rsid w:val="00A56424"/>
    <w:rsid w:val="00A61B83"/>
    <w:rsid w:val="00A62CDE"/>
    <w:rsid w:val="00A70429"/>
    <w:rsid w:val="00A71827"/>
    <w:rsid w:val="00A7323B"/>
    <w:rsid w:val="00A7464D"/>
    <w:rsid w:val="00A846C8"/>
    <w:rsid w:val="00A9172D"/>
    <w:rsid w:val="00AA5CF5"/>
    <w:rsid w:val="00AD01C7"/>
    <w:rsid w:val="00AE343C"/>
    <w:rsid w:val="00AF7E7C"/>
    <w:rsid w:val="00B02F73"/>
    <w:rsid w:val="00B039AF"/>
    <w:rsid w:val="00B13EC1"/>
    <w:rsid w:val="00B3613C"/>
    <w:rsid w:val="00B36810"/>
    <w:rsid w:val="00B40972"/>
    <w:rsid w:val="00B41201"/>
    <w:rsid w:val="00B43313"/>
    <w:rsid w:val="00B47B93"/>
    <w:rsid w:val="00B647FE"/>
    <w:rsid w:val="00B65380"/>
    <w:rsid w:val="00B714D0"/>
    <w:rsid w:val="00B752A1"/>
    <w:rsid w:val="00B82819"/>
    <w:rsid w:val="00B840DC"/>
    <w:rsid w:val="00B90976"/>
    <w:rsid w:val="00B90C62"/>
    <w:rsid w:val="00B97485"/>
    <w:rsid w:val="00BA5B11"/>
    <w:rsid w:val="00BB5488"/>
    <w:rsid w:val="00BC7550"/>
    <w:rsid w:val="00BD6F16"/>
    <w:rsid w:val="00BD75B5"/>
    <w:rsid w:val="00BE2A1D"/>
    <w:rsid w:val="00BE6A8C"/>
    <w:rsid w:val="00C06D1B"/>
    <w:rsid w:val="00C15FFC"/>
    <w:rsid w:val="00C263D7"/>
    <w:rsid w:val="00C33047"/>
    <w:rsid w:val="00C462B5"/>
    <w:rsid w:val="00C504D5"/>
    <w:rsid w:val="00C54407"/>
    <w:rsid w:val="00C778D5"/>
    <w:rsid w:val="00C82704"/>
    <w:rsid w:val="00C91217"/>
    <w:rsid w:val="00C9182B"/>
    <w:rsid w:val="00CA2798"/>
    <w:rsid w:val="00CA2E50"/>
    <w:rsid w:val="00CC24E3"/>
    <w:rsid w:val="00CC2C2E"/>
    <w:rsid w:val="00CC7D02"/>
    <w:rsid w:val="00CD3603"/>
    <w:rsid w:val="00CD6A7C"/>
    <w:rsid w:val="00CF02DA"/>
    <w:rsid w:val="00D158A3"/>
    <w:rsid w:val="00D1604A"/>
    <w:rsid w:val="00D35704"/>
    <w:rsid w:val="00D36A47"/>
    <w:rsid w:val="00D43323"/>
    <w:rsid w:val="00D477DC"/>
    <w:rsid w:val="00D534F6"/>
    <w:rsid w:val="00D6636C"/>
    <w:rsid w:val="00D701DE"/>
    <w:rsid w:val="00D7281A"/>
    <w:rsid w:val="00D80127"/>
    <w:rsid w:val="00D816C5"/>
    <w:rsid w:val="00D82B5F"/>
    <w:rsid w:val="00D87D76"/>
    <w:rsid w:val="00D93232"/>
    <w:rsid w:val="00DA6335"/>
    <w:rsid w:val="00DA69EB"/>
    <w:rsid w:val="00DA7558"/>
    <w:rsid w:val="00DB1C6A"/>
    <w:rsid w:val="00DB5952"/>
    <w:rsid w:val="00DD02C3"/>
    <w:rsid w:val="00DD775A"/>
    <w:rsid w:val="00DE2D90"/>
    <w:rsid w:val="00DE32EC"/>
    <w:rsid w:val="00DF6643"/>
    <w:rsid w:val="00E11A35"/>
    <w:rsid w:val="00E15EF6"/>
    <w:rsid w:val="00E26A39"/>
    <w:rsid w:val="00E274AB"/>
    <w:rsid w:val="00E31E3E"/>
    <w:rsid w:val="00E4013F"/>
    <w:rsid w:val="00E40A69"/>
    <w:rsid w:val="00E41000"/>
    <w:rsid w:val="00E62D7C"/>
    <w:rsid w:val="00E70F19"/>
    <w:rsid w:val="00E81EA8"/>
    <w:rsid w:val="00E8626B"/>
    <w:rsid w:val="00E915B6"/>
    <w:rsid w:val="00E95AD6"/>
    <w:rsid w:val="00EA5C52"/>
    <w:rsid w:val="00EB1019"/>
    <w:rsid w:val="00EB72B4"/>
    <w:rsid w:val="00EC14E6"/>
    <w:rsid w:val="00ED69E3"/>
    <w:rsid w:val="00EE67B4"/>
    <w:rsid w:val="00EF2D34"/>
    <w:rsid w:val="00EF3294"/>
    <w:rsid w:val="00F01D54"/>
    <w:rsid w:val="00F05500"/>
    <w:rsid w:val="00F07219"/>
    <w:rsid w:val="00F0793E"/>
    <w:rsid w:val="00F11984"/>
    <w:rsid w:val="00F255AC"/>
    <w:rsid w:val="00F32D1D"/>
    <w:rsid w:val="00F37008"/>
    <w:rsid w:val="00F37333"/>
    <w:rsid w:val="00F407C9"/>
    <w:rsid w:val="00F42DE0"/>
    <w:rsid w:val="00F7053E"/>
    <w:rsid w:val="00F74E93"/>
    <w:rsid w:val="00F814CE"/>
    <w:rsid w:val="00F844F8"/>
    <w:rsid w:val="00F86FD4"/>
    <w:rsid w:val="00F93C06"/>
    <w:rsid w:val="00F93F7A"/>
    <w:rsid w:val="00FB4089"/>
    <w:rsid w:val="00FC6A2E"/>
    <w:rsid w:val="00FC7267"/>
    <w:rsid w:val="00FC79A8"/>
    <w:rsid w:val="00FD2A15"/>
    <w:rsid w:val="00FE4CAD"/>
    <w:rsid w:val="00FF69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F74E48"/>
  <w15:docId w15:val="{FB412F38-1D55-4E31-ABD7-C30D22574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kern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6"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B5B"/>
    <w:pPr>
      <w:spacing w:line="300" w:lineRule="auto"/>
    </w:pPr>
  </w:style>
  <w:style w:type="paragraph" w:styleId="Heading1">
    <w:name w:val="heading 1"/>
    <w:basedOn w:val="Normal"/>
    <w:next w:val="Normal"/>
    <w:link w:val="Heading1Char"/>
    <w:uiPriority w:val="9"/>
    <w:semiHidden/>
    <w:unhideWhenUsed/>
    <w:pPr>
      <w:pBdr>
        <w:bottom w:val="single" w:sz="4" w:space="2" w:color="438086"/>
      </w:pBdr>
      <w:spacing w:before="360" w:after="80"/>
      <w:outlineLvl w:val="0"/>
    </w:pPr>
    <w:rPr>
      <w:rFonts w:asciiTheme="majorHAnsi" w:hAnsiTheme="majorHAnsi"/>
      <w:color w:val="438086" w:themeColor="accent2"/>
      <w:sz w:val="32"/>
      <w:szCs w:val="32"/>
    </w:rPr>
  </w:style>
  <w:style w:type="paragraph" w:styleId="Heading2">
    <w:name w:val="heading 2"/>
    <w:basedOn w:val="Normal"/>
    <w:next w:val="Normal"/>
    <w:link w:val="Heading2Char"/>
    <w:uiPriority w:val="9"/>
    <w:semiHidden/>
    <w:unhideWhenUsed/>
    <w:pPr>
      <w:spacing w:after="0"/>
      <w:outlineLvl w:val="1"/>
    </w:pPr>
    <w:rPr>
      <w:rFonts w:asciiTheme="majorHAnsi" w:hAnsiTheme="majorHAnsi"/>
      <w:color w:val="438086" w:themeColor="accent2"/>
      <w:sz w:val="28"/>
      <w:szCs w:val="28"/>
    </w:rPr>
  </w:style>
  <w:style w:type="paragraph" w:styleId="Heading3">
    <w:name w:val="heading 3"/>
    <w:basedOn w:val="Normal"/>
    <w:next w:val="Normal"/>
    <w:link w:val="Heading3Char"/>
    <w:uiPriority w:val="9"/>
    <w:semiHidden/>
    <w:unhideWhenUsed/>
    <w:pPr>
      <w:spacing w:after="0"/>
      <w:outlineLvl w:val="2"/>
    </w:pPr>
    <w:rPr>
      <w:rFonts w:asciiTheme="majorHAnsi" w:hAnsiTheme="majorHAnsi"/>
      <w:color w:val="438086" w:themeColor="accent2"/>
      <w:sz w:val="24"/>
    </w:rPr>
  </w:style>
  <w:style w:type="paragraph" w:styleId="Heading4">
    <w:name w:val="heading 4"/>
    <w:basedOn w:val="Normal"/>
    <w:next w:val="Normal"/>
    <w:link w:val="Heading4Char"/>
    <w:uiPriority w:val="9"/>
    <w:semiHidden/>
    <w:unhideWhenUsed/>
    <w:pPr>
      <w:spacing w:after="0"/>
      <w:outlineLvl w:val="3"/>
    </w:pPr>
    <w:rPr>
      <w:rFonts w:asciiTheme="majorHAnsi" w:hAnsiTheme="majorHAnsi"/>
      <w:i/>
      <w:color w:val="438086" w:themeColor="accent2"/>
      <w:szCs w:val="22"/>
    </w:rPr>
  </w:style>
  <w:style w:type="paragraph" w:styleId="Heading5">
    <w:name w:val="heading 5"/>
    <w:basedOn w:val="Normal"/>
    <w:next w:val="Normal"/>
    <w:link w:val="Heading5Char"/>
    <w:uiPriority w:val="9"/>
    <w:semiHidden/>
    <w:unhideWhenUsed/>
    <w:pPr>
      <w:spacing w:after="0"/>
      <w:outlineLvl w:val="4"/>
    </w:pPr>
    <w:rPr>
      <w:rFonts w:asciiTheme="majorHAnsi" w:hAnsiTheme="majorHAnsi"/>
      <w:b/>
      <w:color w:val="325F64" w:themeColor="accent2" w:themeShade="BF"/>
    </w:rPr>
  </w:style>
  <w:style w:type="paragraph" w:styleId="Heading6">
    <w:name w:val="heading 6"/>
    <w:basedOn w:val="Normal"/>
    <w:next w:val="Normal"/>
    <w:link w:val="Heading6Char"/>
    <w:uiPriority w:val="9"/>
    <w:semiHidden/>
    <w:unhideWhenUsed/>
    <w:pPr>
      <w:spacing w:after="0"/>
      <w:outlineLvl w:val="5"/>
    </w:pPr>
    <w:rPr>
      <w:rFonts w:asciiTheme="majorHAnsi" w:hAnsiTheme="majorHAnsi"/>
      <w:b/>
      <w:i/>
      <w:color w:val="325F64" w:themeColor="accent2" w:themeShade="BF"/>
    </w:rPr>
  </w:style>
  <w:style w:type="paragraph" w:styleId="Heading7">
    <w:name w:val="heading 7"/>
    <w:basedOn w:val="Normal"/>
    <w:next w:val="Normal"/>
    <w:link w:val="Heading7Char"/>
    <w:uiPriority w:val="9"/>
    <w:semiHidden/>
    <w:unhideWhenUsed/>
    <w:pPr>
      <w:spacing w:after="0"/>
      <w:outlineLvl w:val="6"/>
    </w:pPr>
    <w:rPr>
      <w:rFonts w:asciiTheme="majorHAnsi" w:hAnsiTheme="majorHAnsi"/>
      <w:b/>
      <w:color w:val="53548A" w:themeColor="accent1"/>
    </w:rPr>
  </w:style>
  <w:style w:type="paragraph" w:styleId="Heading8">
    <w:name w:val="heading 8"/>
    <w:basedOn w:val="Normal"/>
    <w:next w:val="Normal"/>
    <w:link w:val="Heading8Char"/>
    <w:uiPriority w:val="9"/>
    <w:semiHidden/>
    <w:unhideWhenUsed/>
    <w:pPr>
      <w:spacing w:after="0"/>
      <w:outlineLvl w:val="7"/>
    </w:pPr>
    <w:rPr>
      <w:rFonts w:asciiTheme="majorHAnsi" w:hAnsiTheme="majorHAnsi"/>
      <w:b/>
      <w:i/>
      <w:color w:val="53548A" w:themeColor="accent1"/>
    </w:rPr>
  </w:style>
  <w:style w:type="paragraph" w:styleId="Heading9">
    <w:name w:val="heading 9"/>
    <w:basedOn w:val="Normal"/>
    <w:next w:val="Normal"/>
    <w:link w:val="Heading9Char"/>
    <w:uiPriority w:val="9"/>
    <w:semiHidden/>
    <w:unhideWhenUsed/>
    <w:pPr>
      <w:spacing w:after="0"/>
      <w:outlineLvl w:val="8"/>
    </w:pPr>
    <w:rPr>
      <w:rFonts w:asciiTheme="majorHAnsi" w:hAnsiTheme="majorHAnsi"/>
      <w:b/>
      <w:color w:val="313240" w:themeColor="tex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SenderAddress"/>
    <w:link w:val="ClosingChar"/>
    <w:uiPriority w:val="5"/>
    <w:unhideWhenUsed/>
    <w:qFormat/>
    <w:pPr>
      <w:spacing w:before="960" w:after="960"/>
      <w:ind w:left="4320"/>
    </w:pPr>
  </w:style>
  <w:style w:type="character" w:customStyle="1" w:styleId="ClosingChar">
    <w:name w:val="Closing Char"/>
    <w:basedOn w:val="DefaultParagraphFont"/>
    <w:link w:val="Closing"/>
    <w:uiPriority w:val="5"/>
    <w:rPr>
      <w:rFonts w:cstheme="minorHAnsi"/>
      <w:sz w:val="20"/>
      <w:lang w:eastAsia="ja-JP"/>
    </w:rPr>
  </w:style>
  <w:style w:type="paragraph" w:styleId="Salutation">
    <w:name w:val="Salutation"/>
    <w:basedOn w:val="Normal"/>
    <w:next w:val="Normal"/>
    <w:link w:val="SalutationChar"/>
    <w:uiPriority w:val="4"/>
    <w:unhideWhenUsed/>
    <w:qFormat/>
    <w:pPr>
      <w:spacing w:before="480" w:after="480" w:line="240" w:lineRule="auto"/>
      <w:contextualSpacing/>
    </w:pPr>
    <w:rPr>
      <w:b/>
      <w:color w:val="438086" w:themeColor="accent2"/>
      <w:szCs w:val="22"/>
    </w:rPr>
  </w:style>
  <w:style w:type="character" w:customStyle="1" w:styleId="SalutationChar">
    <w:name w:val="Salutation Char"/>
    <w:basedOn w:val="DefaultParagraphFont"/>
    <w:link w:val="Salutation"/>
    <w:uiPriority w:val="4"/>
    <w:rPr>
      <w:b/>
      <w:color w:val="438086" w:themeColor="accent2"/>
      <w:szCs w:val="22"/>
      <w:lang w:eastAsia="ja-JP"/>
    </w:rPr>
  </w:style>
  <w:style w:type="paragraph" w:customStyle="1" w:styleId="SenderAddress">
    <w:name w:val="Sender Address"/>
    <w:basedOn w:val="Normal"/>
    <w:uiPriority w:val="2"/>
    <w:qFormat/>
    <w:pPr>
      <w:spacing w:after="0"/>
      <w:ind w:left="6480"/>
    </w:pPr>
    <w:rPr>
      <w:szCs w:val="22"/>
    </w:rPr>
  </w:style>
  <w:style w:type="paragraph" w:customStyle="1" w:styleId="Subject">
    <w:name w:val="Subject"/>
    <w:basedOn w:val="Normal"/>
    <w:next w:val="Normal"/>
    <w:uiPriority w:val="7"/>
    <w:semiHidden/>
    <w:unhideWhenUsed/>
    <w:qFormat/>
    <w:pPr>
      <w:spacing w:before="480" w:after="480" w:line="240" w:lineRule="auto"/>
      <w:contextualSpacing/>
    </w:pPr>
    <w:rPr>
      <w:b/>
      <w:color w:val="438086" w:themeColor="accent2"/>
      <w:szCs w:val="22"/>
    </w:rPr>
  </w:style>
  <w:style w:type="paragraph" w:customStyle="1" w:styleId="RecipientAddress">
    <w:name w:val="Recipient Address"/>
    <w:basedOn w:val="Normal"/>
    <w:uiPriority w:val="3"/>
    <w:qFormat/>
    <w:pPr>
      <w:spacing w:before="480" w:after="480"/>
      <w:contextualSpacing/>
    </w:pPr>
  </w:style>
  <w:style w:type="character" w:styleId="PlaceholderText">
    <w:name w:val="Placeholder Text"/>
    <w:basedOn w:val="DefaultParagraphFont"/>
    <w:uiPriority w:val="99"/>
    <w:unhideWhenUsed/>
    <w:rPr>
      <w:color w:val="808080"/>
    </w:rPr>
  </w:style>
  <w:style w:type="paragraph" w:styleId="Signature">
    <w:name w:val="Signature"/>
    <w:basedOn w:val="Normal"/>
    <w:link w:val="SignatureChar"/>
    <w:uiPriority w:val="99"/>
    <w:unhideWhenUsed/>
    <w:pPr>
      <w:spacing w:after="0"/>
      <w:ind w:left="4320"/>
    </w:pPr>
  </w:style>
  <w:style w:type="character" w:customStyle="1" w:styleId="SignatureChar">
    <w:name w:val="Signature Char"/>
    <w:basedOn w:val="DefaultParagraphFont"/>
    <w:link w:val="Signature"/>
    <w:uiPriority w:val="99"/>
    <w:rPr>
      <w:rFonts w:cstheme="minorHAnsi"/>
      <w:sz w:val="20"/>
      <w:szCs w:val="24"/>
      <w:lang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styleId="BlockText">
    <w:name w:val="Block Text"/>
    <w:basedOn w:val="Normal"/>
    <w:uiPriority w:val="99"/>
    <w:semiHidden/>
    <w:unhideWhenUsed/>
    <w:pPr>
      <w:pBdr>
        <w:top w:val="single" w:sz="2" w:space="10" w:color="53548A" w:themeColor="accent1"/>
        <w:left w:val="single" w:sz="2" w:space="10" w:color="53548A" w:themeColor="accent1"/>
        <w:bottom w:val="single" w:sz="2" w:space="10" w:color="53548A" w:themeColor="accent1"/>
        <w:right w:val="single" w:sz="2" w:space="10" w:color="53548A" w:themeColor="accent1"/>
        <w:between w:val="single" w:sz="2" w:space="10" w:color="53548A" w:themeColor="accent1"/>
        <w:bar w:val="single" w:sz="2" w:color="53548A" w:themeColor="accent1"/>
      </w:pBdr>
      <w:ind w:left="1152" w:right="1152"/>
    </w:pPr>
    <w:rPr>
      <w:rFonts w:eastAsiaTheme="minorEastAsia" w:cstheme="minorBidi"/>
      <w:i/>
      <w:iCs/>
      <w:color w:val="53548A" w:themeColor="accent1"/>
    </w:rPr>
  </w:style>
  <w:style w:type="character" w:styleId="BookTitle">
    <w:name w:val="Book Title"/>
    <w:basedOn w:val="DefaultParagraphFont"/>
    <w:uiPriority w:val="33"/>
    <w:qFormat/>
    <w:rPr>
      <w:rFonts w:ascii="Cambria" w:hAnsi="Cambria" w:cs="Times New Roman"/>
      <w:i/>
      <w:color w:val="000000"/>
      <w:sz w:val="20"/>
      <w:szCs w:val="20"/>
    </w:rPr>
  </w:style>
  <w:style w:type="character" w:styleId="Emphasis">
    <w:name w:val="Emphasis"/>
    <w:uiPriority w:val="20"/>
    <w:qFormat/>
    <w:rPr>
      <w:rFonts w:asciiTheme="minorHAnsi" w:hAnsiTheme="minorHAnsi"/>
      <w:b/>
      <w:color w:val="438086" w:themeColor="accent2"/>
      <w:spacing w:val="10"/>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heme="minorHAnsi"/>
      <w:sz w:val="20"/>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heme="minorHAnsi"/>
      <w:sz w:val="20"/>
      <w:szCs w:val="20"/>
      <w:lang w:eastAsia="ja-JP"/>
    </w:rPr>
  </w:style>
  <w:style w:type="character" w:customStyle="1" w:styleId="Heading1Char">
    <w:name w:val="Heading 1 Char"/>
    <w:basedOn w:val="DefaultParagraphFont"/>
    <w:link w:val="Heading1"/>
    <w:uiPriority w:val="9"/>
    <w:semiHidden/>
    <w:rPr>
      <w:rFonts w:asciiTheme="majorHAnsi" w:hAnsiTheme="majorHAnsi" w:cstheme="minorHAnsi"/>
      <w:color w:val="438086" w:themeColor="accent2"/>
      <w:sz w:val="32"/>
      <w:szCs w:val="32"/>
      <w:lang w:eastAsia="ja-JP"/>
    </w:rPr>
  </w:style>
  <w:style w:type="character" w:customStyle="1" w:styleId="Heading2Char">
    <w:name w:val="Heading 2 Char"/>
    <w:basedOn w:val="DefaultParagraphFont"/>
    <w:link w:val="Heading2"/>
    <w:uiPriority w:val="9"/>
    <w:semiHidden/>
    <w:rPr>
      <w:rFonts w:asciiTheme="majorHAnsi" w:hAnsiTheme="majorHAnsi" w:cstheme="minorHAnsi"/>
      <w:color w:val="438086" w:themeColor="accent2"/>
      <w:sz w:val="28"/>
      <w:szCs w:val="28"/>
      <w:lang w:eastAsia="ja-JP"/>
    </w:rPr>
  </w:style>
  <w:style w:type="character" w:customStyle="1" w:styleId="Heading3Char">
    <w:name w:val="Heading 3 Char"/>
    <w:basedOn w:val="DefaultParagraphFont"/>
    <w:link w:val="Heading3"/>
    <w:uiPriority w:val="9"/>
    <w:semiHidden/>
    <w:rPr>
      <w:rFonts w:asciiTheme="majorHAnsi" w:hAnsiTheme="majorHAnsi" w:cstheme="minorHAnsi"/>
      <w:color w:val="438086" w:themeColor="accent2"/>
      <w:sz w:val="24"/>
      <w:szCs w:val="24"/>
      <w:lang w:eastAsia="ja-JP"/>
    </w:rPr>
  </w:style>
  <w:style w:type="character" w:customStyle="1" w:styleId="Heading4Char">
    <w:name w:val="Heading 4 Char"/>
    <w:basedOn w:val="DefaultParagraphFont"/>
    <w:link w:val="Heading4"/>
    <w:uiPriority w:val="9"/>
    <w:semiHidden/>
    <w:rPr>
      <w:rFonts w:asciiTheme="majorHAnsi" w:hAnsiTheme="majorHAnsi" w:cstheme="minorHAnsi"/>
      <w:i/>
      <w:color w:val="438086" w:themeColor="accent2"/>
      <w:sz w:val="20"/>
      <w:lang w:eastAsia="ja-JP"/>
    </w:rPr>
  </w:style>
  <w:style w:type="character" w:customStyle="1" w:styleId="Heading5Char">
    <w:name w:val="Heading 5 Char"/>
    <w:basedOn w:val="DefaultParagraphFont"/>
    <w:link w:val="Heading5"/>
    <w:uiPriority w:val="9"/>
    <w:semiHidden/>
    <w:rPr>
      <w:rFonts w:asciiTheme="majorHAnsi" w:hAnsiTheme="majorHAnsi" w:cstheme="minorHAnsi"/>
      <w:b/>
      <w:color w:val="325F64" w:themeColor="accent2" w:themeShade="BF"/>
      <w:sz w:val="20"/>
      <w:szCs w:val="20"/>
      <w:lang w:eastAsia="ja-JP"/>
    </w:rPr>
  </w:style>
  <w:style w:type="character" w:customStyle="1" w:styleId="Heading6Char">
    <w:name w:val="Heading 6 Char"/>
    <w:basedOn w:val="DefaultParagraphFont"/>
    <w:link w:val="Heading6"/>
    <w:uiPriority w:val="9"/>
    <w:semiHidden/>
    <w:rPr>
      <w:rFonts w:asciiTheme="majorHAnsi" w:hAnsiTheme="majorHAnsi" w:cstheme="minorHAnsi"/>
      <w:b/>
      <w:i/>
      <w:color w:val="325F64" w:themeColor="accent2" w:themeShade="BF"/>
      <w:sz w:val="20"/>
      <w:szCs w:val="20"/>
      <w:lang w:eastAsia="ja-JP"/>
    </w:rPr>
  </w:style>
  <w:style w:type="character" w:customStyle="1" w:styleId="Heading7Char">
    <w:name w:val="Heading 7 Char"/>
    <w:basedOn w:val="DefaultParagraphFont"/>
    <w:link w:val="Heading7"/>
    <w:uiPriority w:val="9"/>
    <w:semiHidden/>
    <w:rPr>
      <w:rFonts w:asciiTheme="majorHAnsi" w:hAnsiTheme="majorHAnsi" w:cstheme="minorHAnsi"/>
      <w:b/>
      <w:color w:val="53548A" w:themeColor="accent1"/>
      <w:sz w:val="20"/>
      <w:szCs w:val="20"/>
      <w:lang w:eastAsia="ja-JP"/>
    </w:rPr>
  </w:style>
  <w:style w:type="character" w:customStyle="1" w:styleId="Heading8Char">
    <w:name w:val="Heading 8 Char"/>
    <w:basedOn w:val="DefaultParagraphFont"/>
    <w:link w:val="Heading8"/>
    <w:uiPriority w:val="9"/>
    <w:semiHidden/>
    <w:rPr>
      <w:rFonts w:asciiTheme="majorHAnsi" w:hAnsiTheme="majorHAnsi" w:cstheme="minorHAnsi"/>
      <w:b/>
      <w:i/>
      <w:color w:val="53548A" w:themeColor="accent1"/>
      <w:sz w:val="20"/>
      <w:szCs w:val="20"/>
      <w:lang w:eastAsia="ja-JP"/>
    </w:rPr>
  </w:style>
  <w:style w:type="character" w:customStyle="1" w:styleId="Heading9Char">
    <w:name w:val="Heading 9 Char"/>
    <w:basedOn w:val="DefaultParagraphFont"/>
    <w:link w:val="Heading9"/>
    <w:uiPriority w:val="9"/>
    <w:semiHidden/>
    <w:rPr>
      <w:rFonts w:asciiTheme="majorHAnsi" w:hAnsiTheme="majorHAnsi" w:cstheme="minorHAnsi"/>
      <w:b/>
      <w:color w:val="313240" w:themeColor="text2" w:themeShade="BF"/>
      <w:sz w:val="20"/>
      <w:szCs w:val="20"/>
      <w:lang w:eastAsia="ja-JP"/>
    </w:rPr>
  </w:style>
  <w:style w:type="character" w:styleId="IntenseEmphasis">
    <w:name w:val="Intense Emphasis"/>
    <w:basedOn w:val="DefaultParagraphFont"/>
    <w:uiPriority w:val="21"/>
    <w:qFormat/>
    <w:rPr>
      <w:rFonts w:asciiTheme="minorHAnsi" w:hAnsiTheme="minorHAnsi" w:cstheme="minorHAnsi"/>
      <w:b/>
      <w:i/>
      <w:caps/>
      <w:color w:val="438086" w:themeColor="accent2"/>
      <w:spacing w:val="5"/>
    </w:rPr>
  </w:style>
  <w:style w:type="paragraph" w:styleId="IntenseQuote">
    <w:name w:val="Intense Quote"/>
    <w:basedOn w:val="Normal"/>
    <w:link w:val="IntenseQuoteChar"/>
    <w:uiPriority w:val="30"/>
    <w:qFormat/>
    <w:pPr>
      <w:pBdr>
        <w:top w:val="threeDEngrave" w:sz="6" w:space="10" w:color="438086" w:themeColor="accent2"/>
        <w:bottom w:val="single" w:sz="4" w:space="10" w:color="438086" w:themeColor="accent2"/>
      </w:pBdr>
      <w:spacing w:before="360" w:after="360" w:line="324" w:lineRule="auto"/>
      <w:ind w:left="1080" w:right="1080"/>
    </w:pPr>
    <w:rPr>
      <w:i/>
      <w:color w:val="438086" w:themeColor="accent2"/>
      <w:szCs w:val="22"/>
    </w:rPr>
  </w:style>
  <w:style w:type="character" w:customStyle="1" w:styleId="IntenseQuoteChar">
    <w:name w:val="Intense Quote Char"/>
    <w:basedOn w:val="DefaultParagraphFont"/>
    <w:link w:val="IntenseQuote"/>
    <w:uiPriority w:val="30"/>
    <w:rPr>
      <w:rFonts w:cstheme="minorHAnsi"/>
      <w:i/>
      <w:color w:val="438086" w:themeColor="accent2"/>
      <w:sz w:val="20"/>
      <w:lang w:eastAsia="ja-JP"/>
    </w:rPr>
  </w:style>
  <w:style w:type="character" w:styleId="IntenseReference">
    <w:name w:val="Intense Reference"/>
    <w:basedOn w:val="DefaultParagraphFont"/>
    <w:uiPriority w:val="32"/>
    <w:qFormat/>
    <w:rPr>
      <w:rFonts w:asciiTheme="minorHAnsi" w:hAnsiTheme="minorHAnsi" w:cs="Times New Roman"/>
      <w:b/>
      <w:i/>
      <w:caps/>
      <w:color w:val="53548A" w:themeColor="accent1"/>
      <w:spacing w:val="5"/>
    </w:rPr>
  </w:style>
  <w:style w:type="paragraph" w:styleId="ListParagraph">
    <w:name w:val="List Paragraph"/>
    <w:basedOn w:val="Normal"/>
    <w:uiPriority w:val="36"/>
    <w:unhideWhenUsed/>
    <w:pPr>
      <w:ind w:left="720"/>
      <w:contextualSpacing/>
    </w:pPr>
  </w:style>
  <w:style w:type="paragraph" w:styleId="NoSpacing">
    <w:name w:val="No Spacing"/>
    <w:uiPriority w:val="1"/>
    <w:qFormat/>
    <w:pPr>
      <w:spacing w:after="0" w:line="240" w:lineRule="auto"/>
    </w:pPr>
    <w:rPr>
      <w:szCs w:val="24"/>
      <w:lang w:eastAsia="ja-JP"/>
    </w:rPr>
  </w:style>
  <w:style w:type="paragraph" w:styleId="NormalIndent">
    <w:name w:val="Normal Indent"/>
    <w:basedOn w:val="Normal"/>
    <w:uiPriority w:val="99"/>
    <w:semiHidden/>
    <w:unhideWhenUsed/>
    <w:pPr>
      <w:ind w:left="720"/>
      <w:contextualSpacing/>
    </w:pPr>
  </w:style>
  <w:style w:type="character" w:styleId="Strong">
    <w:name w:val="Strong"/>
    <w:basedOn w:val="DefaultParagraphFont"/>
    <w:uiPriority w:val="22"/>
    <w:qFormat/>
    <w:rPr>
      <w:b/>
      <w:bCs/>
    </w:rPr>
  </w:style>
  <w:style w:type="paragraph" w:styleId="Subtitle">
    <w:name w:val="Subtitle"/>
    <w:basedOn w:val="Normal"/>
    <w:link w:val="SubtitleChar"/>
    <w:uiPriority w:val="11"/>
    <w:rPr>
      <w:i/>
      <w:color w:val="424456" w:themeColor="text2"/>
      <w:sz w:val="24"/>
    </w:rPr>
  </w:style>
  <w:style w:type="character" w:customStyle="1" w:styleId="SubtitleChar">
    <w:name w:val="Subtitle Char"/>
    <w:basedOn w:val="DefaultParagraphFont"/>
    <w:link w:val="Subtitle"/>
    <w:uiPriority w:val="11"/>
    <w:rPr>
      <w:rFonts w:cstheme="minorHAnsi"/>
      <w:i/>
      <w:color w:val="424456" w:themeColor="text2"/>
      <w:sz w:val="24"/>
      <w:szCs w:val="24"/>
      <w:lang w:eastAsia="ja-JP"/>
    </w:rPr>
  </w:style>
  <w:style w:type="character" w:styleId="SubtleEmphasis">
    <w:name w:val="Subtle Emphasis"/>
    <w:basedOn w:val="DefaultParagraphFont"/>
    <w:uiPriority w:val="19"/>
    <w:qFormat/>
    <w:rPr>
      <w:rFonts w:asciiTheme="minorHAnsi" w:hAnsiTheme="minorHAnsi"/>
      <w:i/>
      <w:color w:val="438086" w:themeColor="accent2"/>
    </w:rPr>
  </w:style>
  <w:style w:type="character" w:styleId="SubtleReference">
    <w:name w:val="Subtle Reference"/>
    <w:basedOn w:val="DefaultParagraphFont"/>
    <w:uiPriority w:val="31"/>
    <w:qFormat/>
    <w:rPr>
      <w:rFonts w:cs="Times New Roman"/>
      <w:i/>
      <w:color w:val="53548A" w:themeColor="accent1"/>
    </w:rPr>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uiPriority w:val="10"/>
    <w:pPr>
      <w:spacing w:before="400"/>
    </w:pPr>
    <w:rPr>
      <w:rFonts w:asciiTheme="majorHAnsi" w:hAnsiTheme="majorHAnsi"/>
      <w:color w:val="53548A" w:themeColor="accent1"/>
      <w:sz w:val="56"/>
      <w:szCs w:val="56"/>
    </w:rPr>
  </w:style>
  <w:style w:type="character" w:customStyle="1" w:styleId="TitleChar">
    <w:name w:val="Title Char"/>
    <w:basedOn w:val="DefaultParagraphFont"/>
    <w:link w:val="Title"/>
    <w:uiPriority w:val="10"/>
    <w:rPr>
      <w:rFonts w:asciiTheme="majorHAnsi" w:hAnsiTheme="majorHAnsi" w:cstheme="minorHAnsi"/>
      <w:color w:val="53548A" w:themeColor="accent1"/>
      <w:sz w:val="56"/>
      <w:szCs w:val="56"/>
      <w:lang w:eastAsia="ja-JP"/>
    </w:rPr>
  </w:style>
  <w:style w:type="numbering" w:customStyle="1" w:styleId="UrbanBulletedList">
    <w:name w:val="Urban Bulleted List"/>
    <w:uiPriority w:val="99"/>
    <w:pPr>
      <w:numPr>
        <w:numId w:val="1"/>
      </w:numPr>
    </w:pPr>
  </w:style>
  <w:style w:type="numbering" w:customStyle="1" w:styleId="UrbanNumberedList">
    <w:name w:val="Urban Numbered List"/>
    <w:uiPriority w:val="99"/>
    <w:pPr>
      <w:numPr>
        <w:numId w:val="2"/>
      </w:numPr>
    </w:pPr>
  </w:style>
  <w:style w:type="paragraph" w:customStyle="1" w:styleId="Bullet1">
    <w:name w:val="Bullet 1"/>
    <w:basedOn w:val="ListParagraph"/>
    <w:uiPriority w:val="37"/>
    <w:qFormat/>
    <w:pPr>
      <w:numPr>
        <w:numId w:val="11"/>
      </w:numPr>
      <w:spacing w:after="0" w:line="276" w:lineRule="auto"/>
    </w:pPr>
  </w:style>
  <w:style w:type="paragraph" w:customStyle="1" w:styleId="Bullet2">
    <w:name w:val="Bullet 2"/>
    <w:basedOn w:val="ListParagraph"/>
    <w:uiPriority w:val="37"/>
    <w:qFormat/>
    <w:pPr>
      <w:numPr>
        <w:ilvl w:val="1"/>
        <w:numId w:val="11"/>
      </w:numPr>
      <w:spacing w:after="0" w:line="276" w:lineRule="auto"/>
    </w:pPr>
  </w:style>
  <w:style w:type="paragraph" w:customStyle="1" w:styleId="Bullet3">
    <w:name w:val="Bullet 3"/>
    <w:basedOn w:val="ListParagraph"/>
    <w:uiPriority w:val="37"/>
    <w:qFormat/>
    <w:pPr>
      <w:numPr>
        <w:ilvl w:val="2"/>
        <w:numId w:val="11"/>
      </w:numPr>
      <w:spacing w:after="0" w:line="276" w:lineRule="auto"/>
    </w:pPr>
  </w:style>
  <w:style w:type="paragraph" w:customStyle="1" w:styleId="Category">
    <w:name w:val="Category"/>
    <w:basedOn w:val="Normal"/>
    <w:uiPriority w:val="49"/>
    <w:pPr>
      <w:framePr w:hSpace="187" w:wrap="around" w:hAnchor="margin" w:xAlign="center" w:y="721"/>
      <w:spacing w:after="0" w:line="240" w:lineRule="auto"/>
    </w:pPr>
    <w:rPr>
      <w:rFonts w:cstheme="minorBidi"/>
      <w:caps/>
      <w:sz w:val="22"/>
      <w:szCs w:val="22"/>
    </w:rPr>
  </w:style>
  <w:style w:type="paragraph" w:customStyle="1" w:styleId="Comments">
    <w:name w:val="Comments"/>
    <w:basedOn w:val="Normal"/>
    <w:uiPriority w:val="49"/>
    <w:pPr>
      <w:framePr w:hSpace="187" w:wrap="around" w:hAnchor="margin" w:xAlign="center" w:y="721"/>
      <w:spacing w:before="320" w:after="0" w:line="240" w:lineRule="auto"/>
    </w:pPr>
    <w:rPr>
      <w:rFonts w:cstheme="minorBidi"/>
      <w:b/>
      <w:sz w:val="22"/>
      <w:szCs w:val="22"/>
    </w:rPr>
  </w:style>
  <w:style w:type="paragraph" w:styleId="Caption">
    <w:name w:val="caption"/>
    <w:basedOn w:val="Normal"/>
    <w:next w:val="Normal"/>
    <w:uiPriority w:val="35"/>
    <w:qFormat/>
    <w:pPr>
      <w:spacing w:line="240" w:lineRule="auto"/>
    </w:pPr>
    <w:rPr>
      <w:b/>
      <w:bCs/>
      <w:color w:val="53548A" w:themeColor="accent1"/>
      <w:sz w:val="18"/>
      <w:szCs w:val="18"/>
    </w:rPr>
  </w:style>
  <w:style w:type="character" w:styleId="Hyperlink">
    <w:name w:val="Hyperlink"/>
    <w:basedOn w:val="DefaultParagraphFont"/>
    <w:uiPriority w:val="99"/>
    <w:unhideWhenUsed/>
    <w:rsid w:val="00064C6A"/>
    <w:rPr>
      <w:color w:val="67AFBD" w:themeColor="hyperlink"/>
      <w:u w:val="single"/>
    </w:rPr>
  </w:style>
  <w:style w:type="character" w:customStyle="1" w:styleId="UnresolvedMention1">
    <w:name w:val="Unresolved Mention1"/>
    <w:basedOn w:val="DefaultParagraphFont"/>
    <w:uiPriority w:val="99"/>
    <w:semiHidden/>
    <w:unhideWhenUsed/>
    <w:rsid w:val="00CA2798"/>
    <w:rPr>
      <w:color w:val="808080"/>
      <w:shd w:val="clear" w:color="auto" w:fill="E6E6E6"/>
    </w:rPr>
  </w:style>
  <w:style w:type="character" w:customStyle="1" w:styleId="UnresolvedMention2">
    <w:name w:val="Unresolved Mention2"/>
    <w:basedOn w:val="DefaultParagraphFont"/>
    <w:uiPriority w:val="99"/>
    <w:semiHidden/>
    <w:unhideWhenUsed/>
    <w:rsid w:val="00817193"/>
    <w:rPr>
      <w:color w:val="605E5C"/>
      <w:shd w:val="clear" w:color="auto" w:fill="E1DFDD"/>
    </w:rPr>
  </w:style>
  <w:style w:type="character" w:customStyle="1" w:styleId="UnresolvedMention3">
    <w:name w:val="Unresolved Mention3"/>
    <w:basedOn w:val="DefaultParagraphFont"/>
    <w:uiPriority w:val="99"/>
    <w:semiHidden/>
    <w:unhideWhenUsed/>
    <w:rsid w:val="00777FD5"/>
    <w:rPr>
      <w:color w:val="605E5C"/>
      <w:shd w:val="clear" w:color="auto" w:fill="E1DFDD"/>
    </w:rPr>
  </w:style>
  <w:style w:type="character" w:customStyle="1" w:styleId="UnresolvedMention4">
    <w:name w:val="Unresolved Mention4"/>
    <w:basedOn w:val="DefaultParagraphFont"/>
    <w:uiPriority w:val="99"/>
    <w:semiHidden/>
    <w:unhideWhenUsed/>
    <w:rsid w:val="00253CF8"/>
    <w:rPr>
      <w:color w:val="605E5C"/>
      <w:shd w:val="clear" w:color="auto" w:fill="E1DFDD"/>
    </w:rPr>
  </w:style>
  <w:style w:type="character" w:customStyle="1" w:styleId="UnresolvedMention5">
    <w:name w:val="Unresolved Mention5"/>
    <w:basedOn w:val="DefaultParagraphFont"/>
    <w:uiPriority w:val="99"/>
    <w:semiHidden/>
    <w:unhideWhenUsed/>
    <w:rsid w:val="0074781B"/>
    <w:rPr>
      <w:color w:val="605E5C"/>
      <w:shd w:val="clear" w:color="auto" w:fill="E1DFDD"/>
    </w:rPr>
  </w:style>
  <w:style w:type="character" w:styleId="UnresolvedMention">
    <w:name w:val="Unresolved Mention"/>
    <w:basedOn w:val="DefaultParagraphFont"/>
    <w:uiPriority w:val="99"/>
    <w:semiHidden/>
    <w:unhideWhenUsed/>
    <w:rsid w:val="00C918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hateauWalk.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ary.larue@gmail.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homeside.cincwebaxis.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arue3\AppData\Roaming\Microsoft\Templates\Letter%20(Urban%20them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100000" r="280000" b="28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100000" r="280000" b="28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2016-05-20T00:00:00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8A3BEC-1188-4F06-97CE-F3E2387956C7}">
  <ds:schemaRefs>
    <ds:schemaRef ds:uri="http://schemas.microsoft.com/sharepoint/v3/contenttype/forms"/>
  </ds:schemaRefs>
</ds:datastoreItem>
</file>

<file path=customXml/itemProps3.xml><?xml version="1.0" encoding="utf-8"?>
<ds:datastoreItem xmlns:ds="http://schemas.openxmlformats.org/officeDocument/2006/customXml" ds:itemID="{C719F0DE-BA9F-4F87-AA9F-5EE9668F17BA}">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Letter (Urban theme)</Template>
  <TotalTime>7</TotalTime>
  <Pages>2</Pages>
  <Words>624</Words>
  <Characters>3183</Characters>
  <Application>Microsoft Office Word</Application>
  <DocSecurity>0</DocSecurity>
  <Lines>138</Lines>
  <Paragraphs>32</Paragraphs>
  <ScaleCrop>false</ScaleCrop>
  <HeadingPairs>
    <vt:vector size="2" baseType="variant">
      <vt:variant>
        <vt:lpstr>Title</vt:lpstr>
      </vt:variant>
      <vt:variant>
        <vt:i4>1</vt:i4>
      </vt:variant>
    </vt:vector>
  </HeadingPairs>
  <TitlesOfParts>
    <vt:vector size="1" baseType="lpstr">
      <vt:lpstr/>
    </vt:vector>
  </TitlesOfParts>
  <Company>Chateau Walk Homeowners Association</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Chateau Walk Homeowners Association Neighborhood News</dc:creator>
  <cp:lastModifiedBy>Gary LaRue</cp:lastModifiedBy>
  <cp:revision>2</cp:revision>
  <cp:lastPrinted>2022-10-31T20:39:00Z</cp:lastPrinted>
  <dcterms:created xsi:type="dcterms:W3CDTF">2022-12-01T16:28:00Z</dcterms:created>
  <dcterms:modified xsi:type="dcterms:W3CDTF">2022-12-01T16:28:00Z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TC017730869991</vt:lpwstr>
  </property>
  <property fmtid="{D5CDD505-2E9C-101B-9397-08002B2CF9AE}" pid="3" name="GrammarlyDocumentId">
    <vt:lpwstr>e47e4cf9f1a81859121feeb8c3d80a61afa8e2cddf9328c844b41ba591d6e2f4</vt:lpwstr>
  </property>
</Properties>
</file>