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9448" w14:textId="27D18E06" w:rsidR="00C8506A" w:rsidRPr="00C8506A" w:rsidRDefault="00C8506A" w:rsidP="00C8506A">
      <w:pPr>
        <w:pStyle w:val="SenderAddress"/>
        <w:ind w:left="0"/>
        <w:rPr>
          <w:rFonts w:ascii="Roboto" w:hAnsi="Roboto"/>
          <w:sz w:val="56"/>
        </w:rPr>
      </w:pPr>
      <w:r w:rsidRPr="00C8506A">
        <w:rPr>
          <w:rFonts w:ascii="Roboto" w:hAnsi="Roboto"/>
          <w:sz w:val="56"/>
        </w:rPr>
        <w:t>Chateau Walk Homeowners Association</w:t>
      </w:r>
    </w:p>
    <w:p w14:paraId="1563A5BF" w14:textId="097492A0" w:rsidR="005E0CA2" w:rsidRPr="00C8506A" w:rsidRDefault="00C8506A" w:rsidP="00C8506A">
      <w:pPr>
        <w:pStyle w:val="SenderAddress"/>
        <w:ind w:left="0"/>
        <w:rPr>
          <w:rFonts w:ascii="Roboto" w:hAnsi="Roboto"/>
          <w:sz w:val="56"/>
        </w:rPr>
      </w:pPr>
      <w:r>
        <w:rPr>
          <w:rFonts w:ascii="Roboto" w:hAnsi="Roboto"/>
          <w:noProof/>
          <w:sz w:val="56"/>
        </w:rPr>
        <mc:AlternateContent>
          <mc:Choice Requires="wps">
            <w:drawing>
              <wp:anchor distT="0" distB="0" distL="114300" distR="114300" simplePos="0" relativeHeight="251662336" behindDoc="0" locked="0" layoutInCell="1" allowOverlap="1" wp14:anchorId="099460E8" wp14:editId="51AC552E">
                <wp:simplePos x="0" y="0"/>
                <wp:positionH relativeFrom="column">
                  <wp:posOffset>22411</wp:posOffset>
                </wp:positionH>
                <wp:positionV relativeFrom="paragraph">
                  <wp:posOffset>443753</wp:posOffset>
                </wp:positionV>
                <wp:extent cx="6445623" cy="8965"/>
                <wp:effectExtent l="57150" t="57150" r="69850" b="67310"/>
                <wp:wrapNone/>
                <wp:docPr id="4" name="Straight Connector 4"/>
                <wp:cNvGraphicFramePr/>
                <a:graphic xmlns:a="http://schemas.openxmlformats.org/drawingml/2006/main">
                  <a:graphicData uri="http://schemas.microsoft.com/office/word/2010/wordprocessingShape">
                    <wps:wsp>
                      <wps:cNvCnPr/>
                      <wps:spPr>
                        <a:xfrm flipV="1">
                          <a:off x="0" y="0"/>
                          <a:ext cx="6445623" cy="8965"/>
                        </a:xfrm>
                        <a:prstGeom prst="line">
                          <a:avLst/>
                        </a:prstGeom>
                        <a:ln w="28575">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D16F4"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pt,34.95pt" to="509.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p/QEAAFAEAAAOAAAAZHJzL2Uyb0RvYy54bWysVE2P0zAQvSPxHyzfadrSlm7UdA9dlguC&#10;igXus/5oLPlLtmmaf8/YaVN22csiLpbtefNm3ss4m9uT0eQoQlTONnQ2mVIiLHNc2UNDf3y/f7em&#10;JCawHLSzoqG9iPR2+/bNpvO1mLvWaS4CQRIb6843tE3J11UVWSsMxInzwmJQumAg4TEcKh6gQ3aj&#10;q/l0uqo6F7gPjokY8fZuCNJt4ZdSsPRVyigS0Q3F3lJZQ1kf81ptN1AfAvhWsXMb8A9dGFAWi45U&#10;d5CA/ArqLyqjWHDRyTRhzlROSsVE0YBqZtNnah5a8KJoQXOiH22K/4+WfTnuA1G8oQtKLBj8RA8p&#10;gDq0ieyctWigC2SRfep8rBG+s/twPkW/D1n0SQZDpFb+J45AsQGFkVNxuR9dFqdEGF6uFovlav6e&#10;Eoax9c1qmcmrgSWz+RDTJ+EMyZuGamWzB1DD8XNMA/QCydfakq6h8/Xyw7LAotOK3yutc7DMkdjp&#10;QI6AE5BOs3OxJ6hWAP9oOUm9R/1cgXGWZyDUCZR+MYQNa4t9Z1cGH8ou9VoMXX0TEn1FvYMjzzoB&#10;xoRNl260RXROk9j3mDgd9OSncJXwNPGMz6miTPtrkseMUtnZNCYbZV14qfrVQDngLw4MurMFj473&#10;ZUKKNTi25eOen1h+F3+eS/r1R7D9DQAA//8DAFBLAwQUAAYACAAAACEASkwy990AAAAIAQAADwAA&#10;AGRycy9kb3ducmV2LnhtbEyPQU+DQBSE7yb+h80z8WYX2ogUeTQG48WLsTV6XdgnoOxbZLcF/r3b&#10;kx4nM5n5Jt/NphcnGl1nGSFeRSCIa6s7bhDeDk83KQjnFWvVWyaEhRzsisuLXGXaTvxKp71vRChh&#10;lymE1vshk9LVLRnlVnYgDt6nHY3yQY6N1KOaQrnp5TqKEmlUx2GhVQOVLdXf+6MJI+YnfVkOy/vz&#10;UJXJMn18rcvuEfH6an64B+Fp9n9hOOMHdCgCU2WPrJ3oETa3IYiQbLcgznYUpwmICuEu3oAscvn/&#10;QPELAAD//wMAUEsBAi0AFAAGAAgAAAAhALaDOJL+AAAA4QEAABMAAAAAAAAAAAAAAAAAAAAAAFtD&#10;b250ZW50X1R5cGVzXS54bWxQSwECLQAUAAYACAAAACEAOP0h/9YAAACUAQAACwAAAAAAAAAAAAAA&#10;AAAvAQAAX3JlbHMvLnJlbHNQSwECLQAUAAYACAAAACEAP+gVqf0BAABQBAAADgAAAAAAAAAAAAAA&#10;AAAuAgAAZHJzL2Uyb0RvYy54bWxQSwECLQAUAAYACAAAACEASkwy990AAAAIAQAADwAAAAAAAAAA&#10;AAAAAABXBAAAZHJzL2Rvd25yZXYueG1sUEsFBgAAAAAEAAQA8wAAAGEFAAAAAA==&#10;" strokecolor="black [3213]" strokeweight="2.25pt">
                <v:stroke startarrow="diamond" endarrow="diamond"/>
              </v:line>
            </w:pict>
          </mc:Fallback>
        </mc:AlternateContent>
      </w:r>
      <w:r w:rsidR="0022482C" w:rsidRPr="00C8506A">
        <w:rPr>
          <w:rFonts w:ascii="Roboto" w:hAnsi="Roboto"/>
          <w:sz w:val="56"/>
        </w:rPr>
        <w:t>Neighb</w:t>
      </w:r>
      <w:r w:rsidR="00355642" w:rsidRPr="00C8506A">
        <w:rPr>
          <w:rFonts w:ascii="Roboto" w:hAnsi="Roboto"/>
          <w:sz w:val="56"/>
        </w:rPr>
        <w:t>orhood</w:t>
      </w:r>
      <w:r w:rsidR="005E0CA2" w:rsidRPr="00C8506A">
        <w:rPr>
          <w:rFonts w:ascii="Roboto" w:hAnsi="Roboto"/>
          <w:sz w:val="56"/>
        </w:rPr>
        <w:t xml:space="preserve"> </w:t>
      </w:r>
      <w:r w:rsidR="00355642" w:rsidRPr="00C8506A">
        <w:rPr>
          <w:rFonts w:ascii="Roboto" w:hAnsi="Roboto"/>
          <w:sz w:val="56"/>
        </w:rPr>
        <w:t>News</w:t>
      </w:r>
      <w:r w:rsidRPr="00C8506A">
        <w:rPr>
          <w:rFonts w:ascii="Roboto" w:hAnsi="Roboto"/>
          <w:sz w:val="56"/>
        </w:rPr>
        <w:t xml:space="preserve">                 April 2024</w:t>
      </w:r>
    </w:p>
    <w:p w14:paraId="58E31302" w14:textId="29B738BE" w:rsidR="0051477C" w:rsidRDefault="0051477C" w:rsidP="00E026D0">
      <w:pPr>
        <w:spacing w:after="0"/>
        <w:jc w:val="both"/>
        <w:rPr>
          <w:rFonts w:ascii="Roboto" w:hAnsi="Roboto"/>
          <w:b/>
          <w:noProof/>
          <w:sz w:val="22"/>
          <w:szCs w:val="22"/>
          <w:u w:val="single"/>
        </w:rPr>
      </w:pPr>
    </w:p>
    <w:p w14:paraId="49F4794F" w14:textId="75088ED6" w:rsidR="00A43036" w:rsidRPr="00664CB4" w:rsidRDefault="0051477C" w:rsidP="00E026D0">
      <w:pPr>
        <w:spacing w:after="0"/>
        <w:jc w:val="both"/>
        <w:rPr>
          <w:rFonts w:ascii="Roboto" w:hAnsi="Roboto"/>
          <w:bCs/>
          <w:noProof/>
          <w:sz w:val="22"/>
          <w:szCs w:val="22"/>
        </w:rPr>
      </w:pPr>
      <w:r>
        <w:rPr>
          <w:noProof/>
        </w:rPr>
        <w:drawing>
          <wp:anchor distT="0" distB="0" distL="114300" distR="114300" simplePos="0" relativeHeight="251663360" behindDoc="0" locked="0" layoutInCell="1" allowOverlap="1" wp14:anchorId="7F65C462" wp14:editId="2C7D5D86">
            <wp:simplePos x="0" y="0"/>
            <wp:positionH relativeFrom="margin">
              <wp:posOffset>3823970</wp:posOffset>
            </wp:positionH>
            <wp:positionV relativeFrom="paragraph">
              <wp:posOffset>10160</wp:posOffset>
            </wp:positionV>
            <wp:extent cx="2578100" cy="1819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578100" cy="1819910"/>
                    </a:xfrm>
                    <a:prstGeom prst="rect">
                      <a:avLst/>
                    </a:prstGeom>
                  </pic:spPr>
                </pic:pic>
              </a:graphicData>
            </a:graphic>
            <wp14:sizeRelH relativeFrom="margin">
              <wp14:pctWidth>0</wp14:pctWidth>
            </wp14:sizeRelH>
            <wp14:sizeRelV relativeFrom="margin">
              <wp14:pctHeight>0</wp14:pctHeight>
            </wp14:sizeRelV>
          </wp:anchor>
        </w:drawing>
      </w:r>
      <w:r w:rsidR="00C8506A" w:rsidRPr="00664CB4">
        <w:rPr>
          <w:rFonts w:ascii="Roboto" w:hAnsi="Roboto"/>
          <w:b/>
          <w:noProof/>
          <w:sz w:val="22"/>
          <w:szCs w:val="22"/>
          <w:u w:val="single"/>
        </w:rPr>
        <w:t xml:space="preserve">Association Annual </w:t>
      </w:r>
      <w:r w:rsidR="00664CB4">
        <w:rPr>
          <w:rFonts w:ascii="Roboto" w:hAnsi="Roboto"/>
          <w:b/>
          <w:noProof/>
          <w:sz w:val="22"/>
          <w:szCs w:val="22"/>
          <w:u w:val="single"/>
        </w:rPr>
        <w:t>Assessment</w:t>
      </w:r>
      <w:r w:rsidR="00C8506A" w:rsidRPr="00664CB4">
        <w:rPr>
          <w:rFonts w:ascii="Roboto" w:hAnsi="Roboto"/>
          <w:b/>
          <w:noProof/>
          <w:sz w:val="22"/>
          <w:szCs w:val="22"/>
          <w:u w:val="single"/>
        </w:rPr>
        <w:t xml:space="preserve"> Due on May 1  </w:t>
      </w:r>
      <w:r w:rsidR="00E026D0" w:rsidRPr="00E026D0">
        <w:rPr>
          <w:rFonts w:ascii="Roboto" w:hAnsi="Roboto"/>
          <w:noProof/>
          <w:sz w:val="22"/>
          <w:szCs w:val="22"/>
        </w:rPr>
        <w:t>It is that time of year</w:t>
      </w:r>
      <w:r w:rsidR="00E026D0">
        <w:rPr>
          <w:rFonts w:ascii="Roboto" w:hAnsi="Roboto"/>
          <w:noProof/>
          <w:sz w:val="22"/>
          <w:szCs w:val="22"/>
        </w:rPr>
        <w:t xml:space="preserve"> when the annual assessment is due. The amount due for 2023 is $590.00 and </w:t>
      </w:r>
      <w:r>
        <w:rPr>
          <w:rFonts w:ascii="Roboto" w:hAnsi="Roboto"/>
          <w:noProof/>
          <w:sz w:val="22"/>
          <w:szCs w:val="22"/>
        </w:rPr>
        <w:t>is due</w:t>
      </w:r>
      <w:r w:rsidR="00E026D0">
        <w:rPr>
          <w:rFonts w:ascii="Roboto" w:hAnsi="Roboto"/>
          <w:noProof/>
          <w:sz w:val="22"/>
          <w:szCs w:val="22"/>
        </w:rPr>
        <w:t xml:space="preserve"> May 1. A late fee of 10% or $59.00 will be assessed if the annual assessment is not </w:t>
      </w:r>
      <w:r w:rsidR="00E026D0" w:rsidRPr="00E026D0">
        <w:rPr>
          <w:rFonts w:ascii="Roboto" w:hAnsi="Roboto"/>
          <w:b/>
          <w:noProof/>
          <w:sz w:val="22"/>
          <w:szCs w:val="22"/>
          <w:u w:val="single"/>
        </w:rPr>
        <w:t>received</w:t>
      </w:r>
      <w:r w:rsidR="00E026D0">
        <w:rPr>
          <w:rFonts w:ascii="Roboto" w:hAnsi="Roboto"/>
          <w:b/>
          <w:noProof/>
          <w:sz w:val="22"/>
          <w:szCs w:val="22"/>
          <w:u w:val="single"/>
        </w:rPr>
        <w:t xml:space="preserve"> by May 10.</w:t>
      </w:r>
      <w:r w:rsidR="00E026D0">
        <w:rPr>
          <w:rFonts w:ascii="Roboto" w:hAnsi="Roboto"/>
          <w:noProof/>
          <w:sz w:val="22"/>
          <w:szCs w:val="22"/>
        </w:rPr>
        <w:t xml:space="preserve"> Please make payment at </w:t>
      </w:r>
      <w:hyperlink r:id="rId12" w:history="1">
        <w:r w:rsidR="00E026D0" w:rsidRPr="00A9359E">
          <w:rPr>
            <w:rStyle w:val="Hyperlink"/>
            <w:rFonts w:ascii="Roboto" w:hAnsi="Roboto"/>
            <w:noProof/>
            <w:sz w:val="22"/>
            <w:szCs w:val="22"/>
          </w:rPr>
          <w:t>https://homeside.cincwebaxis.com/</w:t>
        </w:r>
      </w:hyperlink>
      <w:r w:rsidR="00E026D0">
        <w:rPr>
          <w:rFonts w:ascii="Roboto" w:hAnsi="Roboto"/>
          <w:noProof/>
          <w:sz w:val="22"/>
          <w:szCs w:val="22"/>
        </w:rPr>
        <w:t xml:space="preserve">. The credit card fee is 3.5% plus $2.95. An e-check payment has a service fee of $2.95. Save yourself the fees and have your bank make payment from your bill pay service or mail in a check. Mail payment to </w:t>
      </w:r>
      <w:r w:rsidR="00E026D0" w:rsidRPr="00E026D0">
        <w:rPr>
          <w:rFonts w:ascii="Roboto" w:hAnsi="Roboto"/>
          <w:noProof/>
          <w:sz w:val="22"/>
          <w:szCs w:val="22"/>
        </w:rPr>
        <w:t>Chateau Walk Homeowners Association, Inc.</w:t>
      </w:r>
      <w:r w:rsidR="00E026D0">
        <w:rPr>
          <w:rFonts w:ascii="Roboto" w:hAnsi="Roboto"/>
          <w:noProof/>
          <w:sz w:val="22"/>
          <w:szCs w:val="22"/>
        </w:rPr>
        <w:t xml:space="preserve">, </w:t>
      </w:r>
      <w:r w:rsidR="00E026D0" w:rsidRPr="00E026D0">
        <w:rPr>
          <w:rFonts w:ascii="Roboto" w:hAnsi="Roboto"/>
          <w:noProof/>
          <w:sz w:val="22"/>
          <w:szCs w:val="22"/>
        </w:rPr>
        <w:t>c/o Homeside Properties, Inc.</w:t>
      </w:r>
      <w:r w:rsidR="00E026D0">
        <w:rPr>
          <w:rFonts w:ascii="Roboto" w:hAnsi="Roboto"/>
          <w:noProof/>
          <w:sz w:val="22"/>
          <w:szCs w:val="22"/>
        </w:rPr>
        <w:t xml:space="preserve">, </w:t>
      </w:r>
      <w:r w:rsidR="00E026D0" w:rsidRPr="00E026D0">
        <w:rPr>
          <w:rFonts w:ascii="Roboto" w:hAnsi="Roboto"/>
          <w:noProof/>
          <w:sz w:val="22"/>
          <w:szCs w:val="22"/>
        </w:rPr>
        <w:t>PO Box 907</w:t>
      </w:r>
      <w:r w:rsidR="00E026D0">
        <w:rPr>
          <w:rFonts w:ascii="Roboto" w:hAnsi="Roboto"/>
          <w:noProof/>
          <w:sz w:val="22"/>
          <w:szCs w:val="22"/>
        </w:rPr>
        <w:t xml:space="preserve">, </w:t>
      </w:r>
      <w:r w:rsidR="00E026D0" w:rsidRPr="00E026D0">
        <w:rPr>
          <w:rFonts w:ascii="Roboto" w:hAnsi="Roboto"/>
          <w:noProof/>
          <w:sz w:val="22"/>
          <w:szCs w:val="22"/>
        </w:rPr>
        <w:t>Commerce, GA  30529-0907</w:t>
      </w:r>
      <w:r w:rsidR="00E026D0">
        <w:rPr>
          <w:rFonts w:ascii="Roboto" w:hAnsi="Roboto"/>
          <w:noProof/>
          <w:sz w:val="22"/>
          <w:szCs w:val="22"/>
        </w:rPr>
        <w:t xml:space="preserve">. If we do not receive the association dues and the late fee </w:t>
      </w:r>
      <w:r w:rsidR="00304AB0">
        <w:rPr>
          <w:rFonts w:ascii="Roboto" w:hAnsi="Roboto"/>
          <w:noProof/>
          <w:sz w:val="22"/>
          <w:szCs w:val="22"/>
        </w:rPr>
        <w:t>by</w:t>
      </w:r>
      <w:r w:rsidR="00E026D0">
        <w:rPr>
          <w:rFonts w:ascii="Roboto" w:hAnsi="Roboto"/>
          <w:noProof/>
          <w:sz w:val="22"/>
          <w:szCs w:val="22"/>
        </w:rPr>
        <w:t xml:space="preserve"> June 1, we assess a </w:t>
      </w:r>
      <w:r w:rsidR="00304AB0">
        <w:rPr>
          <w:rFonts w:ascii="Roboto" w:hAnsi="Roboto"/>
          <w:noProof/>
          <w:sz w:val="22"/>
          <w:szCs w:val="22"/>
        </w:rPr>
        <w:t>rebilling</w:t>
      </w:r>
      <w:r w:rsidR="00E026D0">
        <w:rPr>
          <w:rFonts w:ascii="Roboto" w:hAnsi="Roboto"/>
          <w:noProof/>
          <w:sz w:val="22"/>
          <w:szCs w:val="22"/>
        </w:rPr>
        <w:t xml:space="preserve"> fee of $50.00. Why wait</w:t>
      </w:r>
      <w:r>
        <w:rPr>
          <w:rFonts w:ascii="Roboto" w:hAnsi="Roboto"/>
          <w:noProof/>
          <w:sz w:val="22"/>
          <w:szCs w:val="22"/>
        </w:rPr>
        <w:t>? P</w:t>
      </w:r>
      <w:r w:rsidR="00E026D0">
        <w:rPr>
          <w:rFonts w:ascii="Roboto" w:hAnsi="Roboto"/>
          <w:noProof/>
          <w:sz w:val="22"/>
          <w:szCs w:val="22"/>
        </w:rPr>
        <w:t>lease make your payment now.</w:t>
      </w:r>
    </w:p>
    <w:p w14:paraId="5AB128C9" w14:textId="3F4E840D" w:rsidR="00A43036" w:rsidRPr="00664CB4" w:rsidRDefault="00A43036" w:rsidP="00777FD5">
      <w:pPr>
        <w:spacing w:after="0"/>
        <w:jc w:val="both"/>
        <w:rPr>
          <w:rFonts w:ascii="Roboto" w:hAnsi="Roboto"/>
          <w:bCs/>
          <w:noProof/>
          <w:sz w:val="22"/>
          <w:szCs w:val="22"/>
        </w:rPr>
      </w:pPr>
    </w:p>
    <w:p w14:paraId="5D8D4AC2" w14:textId="3CFC2D1D" w:rsidR="0051477C" w:rsidRDefault="0051477C" w:rsidP="0051477C">
      <w:pPr>
        <w:spacing w:after="0"/>
        <w:jc w:val="both"/>
        <w:rPr>
          <w:rFonts w:ascii="Roboto" w:hAnsi="Roboto"/>
          <w:bCs/>
          <w:noProof/>
          <w:sz w:val="22"/>
          <w:szCs w:val="22"/>
        </w:rPr>
      </w:pPr>
      <w:r>
        <w:rPr>
          <w:noProof/>
        </w:rPr>
        <w:drawing>
          <wp:anchor distT="0" distB="0" distL="114300" distR="114300" simplePos="0" relativeHeight="251664384" behindDoc="0" locked="0" layoutInCell="1" allowOverlap="1" wp14:anchorId="0E6436B1" wp14:editId="38B17641">
            <wp:simplePos x="0" y="0"/>
            <wp:positionH relativeFrom="margin">
              <wp:align>left</wp:align>
            </wp:positionH>
            <wp:positionV relativeFrom="paragraph">
              <wp:posOffset>10160</wp:posOffset>
            </wp:positionV>
            <wp:extent cx="1948180" cy="33432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48180" cy="3343275"/>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b/>
          <w:bCs/>
          <w:noProof/>
          <w:sz w:val="22"/>
          <w:szCs w:val="22"/>
          <w:u w:val="single"/>
        </w:rPr>
        <w:t>New Addition Little Library</w:t>
      </w:r>
      <w:r w:rsidRPr="00664CB4">
        <w:rPr>
          <w:rFonts w:ascii="Roboto" w:hAnsi="Roboto"/>
          <w:bCs/>
          <w:noProof/>
          <w:sz w:val="22"/>
          <w:szCs w:val="22"/>
        </w:rPr>
        <w:t xml:space="preserve">  </w:t>
      </w:r>
      <w:r>
        <w:rPr>
          <w:rFonts w:ascii="Roboto" w:hAnsi="Roboto"/>
          <w:bCs/>
          <w:noProof/>
          <w:sz w:val="22"/>
          <w:szCs w:val="22"/>
        </w:rPr>
        <w:t xml:space="preserve">Our thanks to Elizabeth, Peter and Sterling Merritt for the installation of our Chateau Walk Little Library.  Located next to the playground, the little library has wonderful books to borrow, enjoy and then return when done.  </w:t>
      </w:r>
      <w:r>
        <w:rPr>
          <w:rFonts w:ascii="Roboto" w:hAnsi="Roboto"/>
          <w:bCs/>
          <w:noProof/>
          <w:sz w:val="22"/>
          <w:szCs w:val="22"/>
        </w:rPr>
        <w:t>You can add books too!</w:t>
      </w:r>
    </w:p>
    <w:p w14:paraId="16448C86" w14:textId="77777777" w:rsidR="0051477C" w:rsidRPr="00664CB4" w:rsidRDefault="0051477C" w:rsidP="0051477C">
      <w:pPr>
        <w:spacing w:after="0"/>
        <w:jc w:val="both"/>
        <w:rPr>
          <w:rFonts w:ascii="Roboto" w:hAnsi="Roboto"/>
          <w:b/>
          <w:noProof/>
          <w:sz w:val="22"/>
          <w:szCs w:val="22"/>
          <w:u w:val="single"/>
        </w:rPr>
      </w:pPr>
    </w:p>
    <w:p w14:paraId="2890C14F" w14:textId="5696C1D5" w:rsidR="0074781B" w:rsidRDefault="00304AB0" w:rsidP="00A43036">
      <w:pPr>
        <w:spacing w:after="0"/>
        <w:jc w:val="both"/>
        <w:rPr>
          <w:rFonts w:ascii="Roboto" w:hAnsi="Roboto"/>
          <w:bCs/>
          <w:noProof/>
          <w:sz w:val="22"/>
          <w:szCs w:val="22"/>
        </w:rPr>
      </w:pPr>
      <w:r>
        <w:rPr>
          <w:rFonts w:ascii="Roboto" w:hAnsi="Roboto"/>
          <w:b/>
          <w:bCs/>
          <w:noProof/>
          <w:sz w:val="22"/>
          <w:szCs w:val="22"/>
          <w:u w:val="single"/>
        </w:rPr>
        <w:t>Pool Opening 2023</w:t>
      </w:r>
      <w:r w:rsidR="00065210" w:rsidRPr="00664CB4">
        <w:rPr>
          <w:rFonts w:ascii="Roboto" w:hAnsi="Roboto"/>
          <w:b/>
          <w:bCs/>
          <w:noProof/>
          <w:sz w:val="22"/>
          <w:szCs w:val="22"/>
        </w:rPr>
        <w:t xml:space="preserve">  </w:t>
      </w:r>
      <w:r>
        <w:rPr>
          <w:rFonts w:ascii="Roboto" w:hAnsi="Roboto"/>
          <w:bCs/>
          <w:noProof/>
          <w:sz w:val="22"/>
          <w:szCs w:val="22"/>
        </w:rPr>
        <w:t>The pool opening date is Saturday, May 6</w:t>
      </w:r>
      <w:r>
        <w:rPr>
          <w:rFonts w:ascii="Roboto" w:hAnsi="Roboto"/>
          <w:bCs/>
          <w:noProof/>
          <w:sz w:val="22"/>
          <w:szCs w:val="22"/>
        </w:rPr>
        <w:t xml:space="preserve">. </w:t>
      </w:r>
      <w:r w:rsidRPr="00304AB0">
        <w:rPr>
          <w:rFonts w:ascii="Roboto" w:hAnsi="Roboto"/>
          <w:bCs/>
          <w:noProof/>
          <w:sz w:val="22"/>
          <w:szCs w:val="22"/>
        </w:rPr>
        <w:t>While the pool</w:t>
      </w:r>
      <w:r>
        <w:rPr>
          <w:rFonts w:ascii="Roboto" w:hAnsi="Roboto"/>
          <w:bCs/>
          <w:noProof/>
          <w:sz w:val="22"/>
          <w:szCs w:val="22"/>
        </w:rPr>
        <w:t xml:space="preserve"> maintenance company has </w:t>
      </w:r>
      <w:r w:rsidR="0051477C">
        <w:rPr>
          <w:rFonts w:ascii="Roboto" w:hAnsi="Roboto"/>
          <w:bCs/>
          <w:noProof/>
          <w:sz w:val="22"/>
          <w:szCs w:val="22"/>
        </w:rPr>
        <w:t>removed the safety cover</w:t>
      </w:r>
      <w:r>
        <w:rPr>
          <w:rFonts w:ascii="Roboto" w:hAnsi="Roboto"/>
          <w:bCs/>
          <w:noProof/>
          <w:sz w:val="22"/>
          <w:szCs w:val="22"/>
        </w:rPr>
        <w:t xml:space="preserve"> to start the pool preparation, the pool is </w:t>
      </w:r>
      <w:r w:rsidRPr="00304AB0">
        <w:rPr>
          <w:rFonts w:ascii="Roboto" w:hAnsi="Roboto"/>
          <w:b/>
          <w:bCs/>
          <w:noProof/>
          <w:sz w:val="22"/>
          <w:szCs w:val="22"/>
          <w:u w:val="single"/>
        </w:rPr>
        <w:t>NOT OPEN</w:t>
      </w:r>
      <w:r w:rsidR="0051477C">
        <w:rPr>
          <w:rFonts w:ascii="Roboto" w:hAnsi="Roboto"/>
          <w:bCs/>
          <w:noProof/>
          <w:sz w:val="22"/>
          <w:szCs w:val="22"/>
        </w:rPr>
        <w:t>. It</w:t>
      </w:r>
      <w:r>
        <w:rPr>
          <w:rFonts w:ascii="Roboto" w:hAnsi="Roboto"/>
          <w:bCs/>
          <w:noProof/>
          <w:sz w:val="22"/>
          <w:szCs w:val="22"/>
        </w:rPr>
        <w:t xml:space="preserve"> has not been inspected for occupancy by the county health department. Strong chemicals</w:t>
      </w:r>
      <w:r w:rsidR="0051477C">
        <w:rPr>
          <w:rFonts w:ascii="Roboto" w:hAnsi="Roboto"/>
          <w:bCs/>
          <w:noProof/>
          <w:sz w:val="22"/>
          <w:szCs w:val="22"/>
        </w:rPr>
        <w:t xml:space="preserve"> in use</w:t>
      </w:r>
      <w:r>
        <w:rPr>
          <w:rFonts w:ascii="Roboto" w:hAnsi="Roboto"/>
          <w:bCs/>
          <w:noProof/>
          <w:sz w:val="22"/>
          <w:szCs w:val="22"/>
        </w:rPr>
        <w:t xml:space="preserve"> ensure the pool is sanitized and ready for inspection. Entering the pool is hazardous.  </w:t>
      </w:r>
    </w:p>
    <w:p w14:paraId="2D62B29A" w14:textId="3E6A9829" w:rsidR="00304AB0" w:rsidRDefault="00304AB0" w:rsidP="00A43036">
      <w:pPr>
        <w:spacing w:after="0"/>
        <w:jc w:val="both"/>
        <w:rPr>
          <w:rFonts w:ascii="Roboto" w:hAnsi="Roboto"/>
          <w:bCs/>
          <w:noProof/>
          <w:sz w:val="22"/>
          <w:szCs w:val="22"/>
        </w:rPr>
      </w:pPr>
    </w:p>
    <w:p w14:paraId="07158BE6" w14:textId="177975ED" w:rsidR="00065210" w:rsidRPr="00664CB4" w:rsidRDefault="00304AB0" w:rsidP="00A43036">
      <w:pPr>
        <w:spacing w:after="0"/>
        <w:jc w:val="both"/>
        <w:rPr>
          <w:rFonts w:ascii="Roboto" w:hAnsi="Roboto"/>
          <w:bCs/>
          <w:noProof/>
          <w:sz w:val="22"/>
          <w:szCs w:val="22"/>
        </w:rPr>
      </w:pPr>
      <w:r>
        <w:rPr>
          <w:rFonts w:ascii="Roboto" w:hAnsi="Roboto"/>
          <w:b/>
          <w:bCs/>
          <w:noProof/>
          <w:sz w:val="22"/>
          <w:szCs w:val="22"/>
          <w:u w:val="single"/>
        </w:rPr>
        <w:t>Pool Work Day 2023</w:t>
      </w:r>
      <w:r w:rsidR="00065210" w:rsidRPr="00664CB4">
        <w:rPr>
          <w:rFonts w:ascii="Roboto" w:hAnsi="Roboto"/>
          <w:bCs/>
          <w:noProof/>
          <w:sz w:val="22"/>
          <w:szCs w:val="22"/>
        </w:rPr>
        <w:t xml:space="preserve">  </w:t>
      </w:r>
      <w:r>
        <w:rPr>
          <w:rFonts w:ascii="Roboto" w:hAnsi="Roboto"/>
          <w:bCs/>
          <w:noProof/>
          <w:sz w:val="22"/>
          <w:szCs w:val="22"/>
        </w:rPr>
        <w:t>We need a few volunteers to come out on Saturday</w:t>
      </w:r>
      <w:r w:rsidR="0051477C">
        <w:rPr>
          <w:rFonts w:ascii="Roboto" w:hAnsi="Roboto"/>
          <w:bCs/>
          <w:noProof/>
          <w:sz w:val="22"/>
          <w:szCs w:val="22"/>
        </w:rPr>
        <w:t>,</w:t>
      </w:r>
      <w:r>
        <w:rPr>
          <w:rFonts w:ascii="Roboto" w:hAnsi="Roboto"/>
          <w:bCs/>
          <w:noProof/>
          <w:sz w:val="22"/>
          <w:szCs w:val="22"/>
        </w:rPr>
        <w:t xml:space="preserve"> April 29 </w:t>
      </w:r>
      <w:r w:rsidR="0051477C">
        <w:rPr>
          <w:rFonts w:ascii="Roboto" w:hAnsi="Roboto"/>
          <w:bCs/>
          <w:noProof/>
          <w:sz w:val="22"/>
          <w:szCs w:val="22"/>
        </w:rPr>
        <w:t xml:space="preserve">at 1:00 pm (Rain Date is Sunday, April 30 at 1:00 pm) </w:t>
      </w:r>
      <w:r>
        <w:rPr>
          <w:rFonts w:ascii="Roboto" w:hAnsi="Roboto"/>
          <w:bCs/>
          <w:noProof/>
          <w:sz w:val="22"/>
          <w:szCs w:val="22"/>
        </w:rPr>
        <w:t xml:space="preserve">to ensure everything is open and ready for another Chateau Walk pool season. </w:t>
      </w:r>
      <w:r w:rsidR="0051477C">
        <w:rPr>
          <w:rFonts w:ascii="Roboto" w:hAnsi="Roboto"/>
          <w:bCs/>
          <w:noProof/>
          <w:sz w:val="22"/>
          <w:szCs w:val="22"/>
        </w:rPr>
        <w:t>We need to check the equipment, clean the bathrooms, update the furniture layout, and any other task that is needed.</w:t>
      </w:r>
    </w:p>
    <w:p w14:paraId="752BEA1E" w14:textId="7096F745" w:rsidR="00973057" w:rsidRDefault="00973057"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6A990BAC" w14:textId="0C61BE33"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1CCA4F8B" w14:textId="185A56FF"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5CC843C2" w14:textId="09DC627D"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66BB164C" w14:textId="325346FD"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3FD72889" w14:textId="77777777" w:rsidR="0051477C" w:rsidRPr="00664CB4"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bookmarkStart w:id="0" w:name="_GoBack"/>
      <w:bookmarkEnd w:id="0"/>
    </w:p>
    <w:p w14:paraId="334E6CCB" w14:textId="601A6323" w:rsidR="00817193" w:rsidRPr="00664CB4" w:rsidRDefault="002303AD" w:rsidP="00817193">
      <w:pPr>
        <w:spacing w:after="0"/>
        <w:jc w:val="both"/>
        <w:rPr>
          <w:rFonts w:ascii="Roboto" w:hAnsi="Roboto"/>
          <w:noProof/>
          <w:sz w:val="22"/>
          <w:szCs w:val="22"/>
        </w:rPr>
      </w:pPr>
      <w:r w:rsidRPr="00664CB4">
        <w:rPr>
          <w:rFonts w:ascii="Roboto" w:hAnsi="Roboto"/>
          <w:noProof/>
          <w:sz w:val="22"/>
          <w:szCs w:val="22"/>
        </w:rPr>
        <w:t>Thanks for being great neighbors,</w:t>
      </w:r>
    </w:p>
    <w:p w14:paraId="4C28CFC1" w14:textId="77777777" w:rsidR="00777FD5" w:rsidRPr="00664CB4" w:rsidRDefault="00777FD5" w:rsidP="00817193">
      <w:pPr>
        <w:spacing w:after="0"/>
        <w:jc w:val="both"/>
        <w:rPr>
          <w:rFonts w:ascii="Roboto" w:hAnsi="Roboto"/>
          <w:noProof/>
          <w:sz w:val="22"/>
          <w:szCs w:val="22"/>
        </w:rPr>
      </w:pPr>
    </w:p>
    <w:p w14:paraId="4E900BB8" w14:textId="33C06314" w:rsidR="001B66B1" w:rsidRPr="00664CB4" w:rsidRDefault="00E62D7C" w:rsidP="00E62D7C">
      <w:pPr>
        <w:spacing w:after="0"/>
        <w:jc w:val="both"/>
        <w:rPr>
          <w:rFonts w:ascii="Roboto" w:hAnsi="Roboto"/>
          <w:noProof/>
          <w:sz w:val="22"/>
          <w:szCs w:val="22"/>
        </w:rPr>
      </w:pPr>
      <w:r w:rsidRPr="00664CB4">
        <w:rPr>
          <w:rFonts w:ascii="Roboto" w:hAnsi="Roboto"/>
          <w:noProof/>
          <w:sz w:val="22"/>
          <w:szCs w:val="22"/>
        </w:rPr>
        <w:t>Chateau Walk HOA Board</w:t>
      </w:r>
    </w:p>
    <w:p w14:paraId="2A79162B" w14:textId="55AE05CB" w:rsidR="00E62D7C" w:rsidRPr="00664CB4" w:rsidRDefault="00261B94" w:rsidP="00E62D7C">
      <w:pPr>
        <w:spacing w:after="0"/>
        <w:jc w:val="both"/>
        <w:rPr>
          <w:rFonts w:ascii="Roboto" w:hAnsi="Roboto"/>
          <w:sz w:val="18"/>
          <w:szCs w:val="18"/>
        </w:rPr>
      </w:pPr>
      <w:r w:rsidRPr="00664CB4">
        <w:rPr>
          <w:rFonts w:ascii="Roboto" w:hAnsi="Roboto"/>
          <w:noProof/>
          <w:sz w:val="22"/>
          <w:szCs w:val="22"/>
        </w:rPr>
        <w:t>Merideth Hawks</w:t>
      </w:r>
      <w:r w:rsidR="001C2D26" w:rsidRPr="00664CB4">
        <w:rPr>
          <w:rFonts w:ascii="Roboto" w:hAnsi="Roboto"/>
          <w:noProof/>
          <w:sz w:val="22"/>
          <w:szCs w:val="22"/>
        </w:rPr>
        <w:t xml:space="preserve">, </w:t>
      </w:r>
      <w:r w:rsidR="001C7C2F" w:rsidRPr="00664CB4">
        <w:rPr>
          <w:rFonts w:ascii="Roboto" w:hAnsi="Roboto"/>
          <w:noProof/>
          <w:sz w:val="22"/>
          <w:szCs w:val="22"/>
        </w:rPr>
        <w:t>Kei</w:t>
      </w:r>
      <w:r w:rsidR="004172D1" w:rsidRPr="00664CB4">
        <w:rPr>
          <w:rFonts w:ascii="Roboto" w:hAnsi="Roboto"/>
          <w:noProof/>
          <w:sz w:val="22"/>
          <w:szCs w:val="22"/>
        </w:rPr>
        <w:t>tra Osborne</w:t>
      </w:r>
      <w:r w:rsidR="00B40972" w:rsidRPr="00664CB4">
        <w:rPr>
          <w:rFonts w:ascii="Roboto" w:hAnsi="Roboto"/>
          <w:noProof/>
          <w:sz w:val="22"/>
          <w:szCs w:val="22"/>
        </w:rPr>
        <w:t>,</w:t>
      </w:r>
      <w:r w:rsidR="004172D1" w:rsidRPr="00664CB4">
        <w:rPr>
          <w:rFonts w:ascii="Roboto" w:hAnsi="Roboto"/>
          <w:noProof/>
          <w:sz w:val="22"/>
          <w:szCs w:val="22"/>
        </w:rPr>
        <w:t xml:space="preserve"> </w:t>
      </w:r>
      <w:r w:rsidR="00E62D7C" w:rsidRPr="00664CB4">
        <w:rPr>
          <w:rFonts w:ascii="Roboto" w:hAnsi="Roboto"/>
          <w:noProof/>
          <w:sz w:val="22"/>
          <w:szCs w:val="22"/>
        </w:rPr>
        <w:t>and Gary LaRue</w:t>
      </w:r>
    </w:p>
    <w:sectPr w:rsidR="00E62D7C" w:rsidRPr="00664CB4">
      <w:headerReference w:type="even" r:id="rId14"/>
      <w:headerReference w:type="default" r:id="rId15"/>
      <w:footerReference w:type="even" r:id="rId16"/>
      <w:footerReference w:type="defaul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1C248" w14:textId="77777777" w:rsidR="007B7609" w:rsidRDefault="007B7609">
      <w:pPr>
        <w:spacing w:after="0" w:line="240" w:lineRule="auto"/>
      </w:pPr>
      <w:r>
        <w:separator/>
      </w:r>
    </w:p>
  </w:endnote>
  <w:endnote w:type="continuationSeparator" w:id="0">
    <w:p w14:paraId="356A7017" w14:textId="77777777" w:rsidR="007B7609" w:rsidRDefault="007B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8F42" w14:textId="123F4244" w:rsidR="005C2551" w:rsidRDefault="002525F9">
    <w:r>
      <w:fldChar w:fldCharType="begin"/>
    </w:r>
    <w:r>
      <w:instrText xml:space="preserve"> PAGE   \* MERGEFORMAT </w:instrText>
    </w:r>
    <w:r>
      <w:fldChar w:fldCharType="separate"/>
    </w:r>
    <w:r w:rsidR="0051477C">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5C2551" w14:paraId="567E6633" w14:textId="77777777">
      <w:trPr>
        <w:trHeight w:hRule="exact" w:val="72"/>
      </w:trPr>
      <w:tc>
        <w:tcPr>
          <w:tcW w:w="2718" w:type="dxa"/>
          <w:tcBorders>
            <w:top w:val="single" w:sz="12" w:space="0" w:color="438086" w:themeColor="accent2"/>
            <w:bottom w:val="single" w:sz="2" w:space="0" w:color="438086" w:themeColor="accent2"/>
          </w:tcBorders>
        </w:tcPr>
        <w:p w14:paraId="3338C93E" w14:textId="77777777" w:rsidR="005C2551" w:rsidRDefault="005C2551">
          <w:pPr>
            <w:pStyle w:val="NoSpacing"/>
          </w:pPr>
        </w:p>
      </w:tc>
      <w:tc>
        <w:tcPr>
          <w:tcW w:w="1017" w:type="dxa"/>
          <w:tcBorders>
            <w:bottom w:val="single" w:sz="2" w:space="0" w:color="438086" w:themeColor="accent2"/>
          </w:tcBorders>
        </w:tcPr>
        <w:p w14:paraId="248D2984" w14:textId="77777777" w:rsidR="005C2551" w:rsidRDefault="005C2551">
          <w:pPr>
            <w:pStyle w:val="NoSpacing"/>
          </w:pPr>
        </w:p>
      </w:tc>
    </w:tr>
  </w:tbl>
  <w:p w14:paraId="4A2383AD" w14:textId="77777777" w:rsidR="005C2551" w:rsidRDefault="005C25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D5C" w14:textId="55A83FF7" w:rsidR="005C2551" w:rsidRDefault="002525F9">
    <w:pPr>
      <w:jc w:val="right"/>
    </w:pPr>
    <w:r>
      <w:fldChar w:fldCharType="begin"/>
    </w:r>
    <w:r>
      <w:instrText xml:space="preserve"> PAGE   \* MERGEFORMAT </w:instrText>
    </w:r>
    <w:r>
      <w:fldChar w:fldCharType="separate"/>
    </w:r>
    <w:r w:rsidR="0051477C">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5C2551" w14:paraId="12E79EE2" w14:textId="77777777">
      <w:trPr>
        <w:trHeight w:hRule="exact" w:val="72"/>
        <w:jc w:val="right"/>
      </w:trPr>
      <w:tc>
        <w:tcPr>
          <w:tcW w:w="1098" w:type="dxa"/>
          <w:tcBorders>
            <w:bottom w:val="single" w:sz="2" w:space="0" w:color="438086" w:themeColor="accent2"/>
          </w:tcBorders>
        </w:tcPr>
        <w:p w14:paraId="296E11EB" w14:textId="77777777" w:rsidR="005C2551" w:rsidRDefault="005C2551">
          <w:pPr>
            <w:pStyle w:val="NoSpacing"/>
          </w:pPr>
        </w:p>
      </w:tc>
      <w:tc>
        <w:tcPr>
          <w:tcW w:w="2732" w:type="dxa"/>
          <w:tcBorders>
            <w:top w:val="single" w:sz="12" w:space="0" w:color="438086" w:themeColor="accent2"/>
            <w:bottom w:val="single" w:sz="2" w:space="0" w:color="438086" w:themeColor="accent2"/>
          </w:tcBorders>
        </w:tcPr>
        <w:p w14:paraId="7EB222A2" w14:textId="77777777" w:rsidR="005C2551" w:rsidRDefault="005C2551">
          <w:pPr>
            <w:pStyle w:val="NoSpacing"/>
          </w:pPr>
        </w:p>
      </w:tc>
    </w:tr>
  </w:tbl>
  <w:p w14:paraId="5AC70BA8" w14:textId="77777777" w:rsidR="005C2551" w:rsidRDefault="005C25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96C9E" w14:textId="77777777" w:rsidR="007B7609" w:rsidRDefault="007B7609">
      <w:pPr>
        <w:spacing w:after="0" w:line="240" w:lineRule="auto"/>
      </w:pPr>
      <w:r>
        <w:separator/>
      </w:r>
    </w:p>
  </w:footnote>
  <w:footnote w:type="continuationSeparator" w:id="0">
    <w:p w14:paraId="186340D3" w14:textId="77777777" w:rsidR="007B7609" w:rsidRDefault="007B7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rPr>
      <w:id w:val="85507790"/>
      <w:dataBinding w:prefixMappings="xmlns:ns0='http://schemas.openxmlformats.org/package/2006/metadata/core-properties' xmlns:ns1='http://purl.org/dc/elements/1.1/'" w:xpath="/ns0:coreProperties[1]/ns1:creator[1]" w:storeItemID="{6C3C8BC8-F283-45AE-878A-BAB7291924A1}"/>
      <w:text/>
    </w:sdtPr>
    <w:sdtEndPr/>
    <w:sdtContent>
      <w:p w14:paraId="1DC739E7" w14:textId="77777777" w:rsidR="005C2551" w:rsidRPr="00E026D0" w:rsidRDefault="0039790A">
        <w:pPr>
          <w:pStyle w:val="Header"/>
          <w:pBdr>
            <w:bottom w:val="single" w:sz="4" w:space="0" w:color="auto"/>
          </w:pBdr>
          <w:rPr>
            <w:rFonts w:ascii="Roboto" w:hAnsi="Roboto"/>
          </w:rPr>
        </w:pPr>
        <w:r w:rsidRPr="00E026D0">
          <w:rPr>
            <w:rFonts w:ascii="Roboto" w:hAnsi="Roboto"/>
          </w:rPr>
          <w:t>Chateau Walk Homeowners Association Neighborhood News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8716"/>
      <w:dataBinding w:prefixMappings="xmlns:ns0='http://schemas.openxmlformats.org/package/2006/metadata/core-properties' xmlns:ns1='http://purl.org/dc/elements/1.1/'" w:xpath="/ns0:coreProperties[1]/ns1:creator[1]" w:storeItemID="{6C3C8BC8-F283-45AE-878A-BAB7291924A1}"/>
      <w:text/>
    </w:sdtPr>
    <w:sdtEndPr/>
    <w:sdtContent>
      <w:p w14:paraId="7E96C513" w14:textId="77777777" w:rsidR="005C2551" w:rsidRDefault="0039790A">
        <w:pPr>
          <w:pStyle w:val="Header"/>
          <w:pBdr>
            <w:bottom w:val="single" w:sz="4" w:space="0" w:color="auto"/>
          </w:pBdr>
          <w:jc w:val="right"/>
        </w:pPr>
        <w:r>
          <w:t>Chateau Walk Homeowners Association Neighborhood News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2B6"/>
    <w:multiLevelType w:val="hybridMultilevel"/>
    <w:tmpl w:val="895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429B"/>
    <w:multiLevelType w:val="hybridMultilevel"/>
    <w:tmpl w:val="E4F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6062891"/>
    <w:multiLevelType w:val="hybridMultilevel"/>
    <w:tmpl w:val="DBE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C311F"/>
    <w:multiLevelType w:val="hybridMultilevel"/>
    <w:tmpl w:val="4E3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206A"/>
    <w:multiLevelType w:val="hybridMultilevel"/>
    <w:tmpl w:val="B8D0AB42"/>
    <w:lvl w:ilvl="0" w:tplc="A9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4BF1"/>
    <w:multiLevelType w:val="hybridMultilevel"/>
    <w:tmpl w:val="65DE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9" w15:restartNumberingAfterBreak="0">
    <w:nsid w:val="567C13A7"/>
    <w:multiLevelType w:val="hybridMultilevel"/>
    <w:tmpl w:val="346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E70E3"/>
    <w:multiLevelType w:val="hybridMultilevel"/>
    <w:tmpl w:val="21A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D7854"/>
    <w:multiLevelType w:val="hybridMultilevel"/>
    <w:tmpl w:val="8FF2BD8E"/>
    <w:lvl w:ilvl="0" w:tplc="0409000F">
      <w:start w:val="1"/>
      <w:numFmt w:val="decimal"/>
      <w:lvlText w:val="%1."/>
      <w:lvlJc w:val="left"/>
      <w:pPr>
        <w:ind w:left="720" w:hanging="360"/>
      </w:pPr>
    </w:lvl>
    <w:lvl w:ilvl="1" w:tplc="A6DAA8F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D4F1F"/>
    <w:multiLevelType w:val="hybridMultilevel"/>
    <w:tmpl w:val="DEA28022"/>
    <w:lvl w:ilvl="0" w:tplc="36D6117C">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33B6512"/>
    <w:multiLevelType w:val="hybridMultilevel"/>
    <w:tmpl w:val="7BA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81AD2"/>
    <w:multiLevelType w:val="hybridMultilevel"/>
    <w:tmpl w:val="41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DF173D"/>
    <w:multiLevelType w:val="hybridMultilevel"/>
    <w:tmpl w:val="756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E1D11"/>
    <w:multiLevelType w:val="hybridMultilevel"/>
    <w:tmpl w:val="B0D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8"/>
  </w:num>
  <w:num w:numId="4">
    <w:abstractNumId w:val="18"/>
  </w:num>
  <w:num w:numId="5">
    <w:abstractNumId w:val="18"/>
  </w:num>
  <w:num w:numId="6">
    <w:abstractNumId w:val="18"/>
  </w:num>
  <w:num w:numId="7">
    <w:abstractNumId w:val="12"/>
  </w:num>
  <w:num w:numId="8">
    <w:abstractNumId w:val="18"/>
  </w:num>
  <w:num w:numId="9">
    <w:abstractNumId w:val="18"/>
  </w:num>
  <w:num w:numId="10">
    <w:abstractNumId w:val="18"/>
  </w:num>
  <w:num w:numId="11">
    <w:abstractNumId w:val="18"/>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4"/>
  </w:num>
  <w:num w:numId="25">
    <w:abstractNumId w:val="10"/>
  </w:num>
  <w:num w:numId="26">
    <w:abstractNumId w:val="25"/>
  </w:num>
  <w:num w:numId="27">
    <w:abstractNumId w:val="14"/>
  </w:num>
  <w:num w:numId="28">
    <w:abstractNumId w:val="17"/>
  </w:num>
  <w:num w:numId="29">
    <w:abstractNumId w:val="26"/>
  </w:num>
  <w:num w:numId="30">
    <w:abstractNumId w:val="20"/>
  </w:num>
  <w:num w:numId="31">
    <w:abstractNumId w:val="22"/>
  </w:num>
  <w:num w:numId="32">
    <w:abstractNumId w:val="15"/>
  </w:num>
  <w:num w:numId="33">
    <w:abstractNumId w:val="16"/>
  </w:num>
  <w:num w:numId="34">
    <w:abstractNumId w:val="11"/>
  </w:num>
  <w:num w:numId="35">
    <w:abstractNumId w:val="19"/>
  </w:num>
  <w:num w:numId="36">
    <w:abstractNumId w:val="2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jExNjQ1NbS0tDBS0lEKTi0uzszPAykwNK0FAO1YEKotAAAA"/>
  </w:docVars>
  <w:rsids>
    <w:rsidRoot w:val="00064C6A"/>
    <w:rsid w:val="0000274E"/>
    <w:rsid w:val="000046D4"/>
    <w:rsid w:val="00011735"/>
    <w:rsid w:val="000122EA"/>
    <w:rsid w:val="00012A23"/>
    <w:rsid w:val="00016CB1"/>
    <w:rsid w:val="00021E41"/>
    <w:rsid w:val="00023D00"/>
    <w:rsid w:val="00037DB5"/>
    <w:rsid w:val="00045AB4"/>
    <w:rsid w:val="00060D56"/>
    <w:rsid w:val="000627EB"/>
    <w:rsid w:val="00064C6A"/>
    <w:rsid w:val="00065210"/>
    <w:rsid w:val="00066FAF"/>
    <w:rsid w:val="000748CA"/>
    <w:rsid w:val="00077EDA"/>
    <w:rsid w:val="0008745D"/>
    <w:rsid w:val="00096B35"/>
    <w:rsid w:val="000A6982"/>
    <w:rsid w:val="000B036B"/>
    <w:rsid w:val="000B3689"/>
    <w:rsid w:val="000B7A8E"/>
    <w:rsid w:val="000D03ED"/>
    <w:rsid w:val="000D4D8E"/>
    <w:rsid w:val="000D75E1"/>
    <w:rsid w:val="000E2B52"/>
    <w:rsid w:val="000F125B"/>
    <w:rsid w:val="000F6BF1"/>
    <w:rsid w:val="00107DAB"/>
    <w:rsid w:val="00110A46"/>
    <w:rsid w:val="00114F80"/>
    <w:rsid w:val="00127513"/>
    <w:rsid w:val="001316D2"/>
    <w:rsid w:val="00144737"/>
    <w:rsid w:val="001455E5"/>
    <w:rsid w:val="00146361"/>
    <w:rsid w:val="00147F28"/>
    <w:rsid w:val="00150AB9"/>
    <w:rsid w:val="00156D72"/>
    <w:rsid w:val="001671AF"/>
    <w:rsid w:val="00176E66"/>
    <w:rsid w:val="001851B0"/>
    <w:rsid w:val="001B0D41"/>
    <w:rsid w:val="001B66B1"/>
    <w:rsid w:val="001B6BE5"/>
    <w:rsid w:val="001C2D26"/>
    <w:rsid w:val="001C6311"/>
    <w:rsid w:val="001C7C2F"/>
    <w:rsid w:val="001D2181"/>
    <w:rsid w:val="001F30A7"/>
    <w:rsid w:val="00202DDF"/>
    <w:rsid w:val="0020553D"/>
    <w:rsid w:val="002115DC"/>
    <w:rsid w:val="0022482C"/>
    <w:rsid w:val="0022565C"/>
    <w:rsid w:val="002303AD"/>
    <w:rsid w:val="002431B6"/>
    <w:rsid w:val="002452C5"/>
    <w:rsid w:val="002525F9"/>
    <w:rsid w:val="00253CF8"/>
    <w:rsid w:val="00261B94"/>
    <w:rsid w:val="002A4F6B"/>
    <w:rsid w:val="002A7B3F"/>
    <w:rsid w:val="002B5F09"/>
    <w:rsid w:val="002C40BD"/>
    <w:rsid w:val="002C4B5B"/>
    <w:rsid w:val="002D1524"/>
    <w:rsid w:val="002D553F"/>
    <w:rsid w:val="002D5619"/>
    <w:rsid w:val="002D6318"/>
    <w:rsid w:val="00304AB0"/>
    <w:rsid w:val="00310213"/>
    <w:rsid w:val="0031741B"/>
    <w:rsid w:val="00321210"/>
    <w:rsid w:val="003219D0"/>
    <w:rsid w:val="003239B3"/>
    <w:rsid w:val="00324230"/>
    <w:rsid w:val="00327FF3"/>
    <w:rsid w:val="00330527"/>
    <w:rsid w:val="0033522A"/>
    <w:rsid w:val="00346429"/>
    <w:rsid w:val="0034785F"/>
    <w:rsid w:val="00352F9F"/>
    <w:rsid w:val="00353067"/>
    <w:rsid w:val="00353589"/>
    <w:rsid w:val="00355642"/>
    <w:rsid w:val="00356B70"/>
    <w:rsid w:val="00361A29"/>
    <w:rsid w:val="00372B5E"/>
    <w:rsid w:val="0037798A"/>
    <w:rsid w:val="00380981"/>
    <w:rsid w:val="00381C4F"/>
    <w:rsid w:val="003826D7"/>
    <w:rsid w:val="003940A7"/>
    <w:rsid w:val="0039790A"/>
    <w:rsid w:val="003A137A"/>
    <w:rsid w:val="003A3FD7"/>
    <w:rsid w:val="003B2E98"/>
    <w:rsid w:val="003B4880"/>
    <w:rsid w:val="003C0DA8"/>
    <w:rsid w:val="003D4CAE"/>
    <w:rsid w:val="003D4E15"/>
    <w:rsid w:val="003D54E6"/>
    <w:rsid w:val="003D5985"/>
    <w:rsid w:val="003D690E"/>
    <w:rsid w:val="003D6F4E"/>
    <w:rsid w:val="003E17E4"/>
    <w:rsid w:val="003E1B45"/>
    <w:rsid w:val="003E2B68"/>
    <w:rsid w:val="003E5A2A"/>
    <w:rsid w:val="003F55C3"/>
    <w:rsid w:val="0040024D"/>
    <w:rsid w:val="00407C46"/>
    <w:rsid w:val="0041332A"/>
    <w:rsid w:val="00415A31"/>
    <w:rsid w:val="004172D1"/>
    <w:rsid w:val="00441572"/>
    <w:rsid w:val="00441C87"/>
    <w:rsid w:val="00461CC4"/>
    <w:rsid w:val="00462FB2"/>
    <w:rsid w:val="00477162"/>
    <w:rsid w:val="00480885"/>
    <w:rsid w:val="004836FA"/>
    <w:rsid w:val="0048444E"/>
    <w:rsid w:val="004974BD"/>
    <w:rsid w:val="004B519C"/>
    <w:rsid w:val="004C7017"/>
    <w:rsid w:val="004F3830"/>
    <w:rsid w:val="004F5694"/>
    <w:rsid w:val="00501F30"/>
    <w:rsid w:val="00507A53"/>
    <w:rsid w:val="0051477C"/>
    <w:rsid w:val="005260FA"/>
    <w:rsid w:val="005447D3"/>
    <w:rsid w:val="00544AD8"/>
    <w:rsid w:val="005477BF"/>
    <w:rsid w:val="005521FF"/>
    <w:rsid w:val="005542CE"/>
    <w:rsid w:val="0057316A"/>
    <w:rsid w:val="0057333F"/>
    <w:rsid w:val="005745E0"/>
    <w:rsid w:val="00577208"/>
    <w:rsid w:val="005907BD"/>
    <w:rsid w:val="0059688D"/>
    <w:rsid w:val="005A5E46"/>
    <w:rsid w:val="005C2551"/>
    <w:rsid w:val="005C56BF"/>
    <w:rsid w:val="005C7B21"/>
    <w:rsid w:val="005E0CA2"/>
    <w:rsid w:val="005F149A"/>
    <w:rsid w:val="006034A3"/>
    <w:rsid w:val="00611122"/>
    <w:rsid w:val="006133D3"/>
    <w:rsid w:val="00622EDB"/>
    <w:rsid w:val="00626871"/>
    <w:rsid w:val="006310A9"/>
    <w:rsid w:val="006360F7"/>
    <w:rsid w:val="00637D9D"/>
    <w:rsid w:val="00644DFC"/>
    <w:rsid w:val="0065616A"/>
    <w:rsid w:val="00664CB4"/>
    <w:rsid w:val="00666294"/>
    <w:rsid w:val="00672A68"/>
    <w:rsid w:val="006870B0"/>
    <w:rsid w:val="006A5B00"/>
    <w:rsid w:val="006B022A"/>
    <w:rsid w:val="006B24CC"/>
    <w:rsid w:val="006B373D"/>
    <w:rsid w:val="006C2F97"/>
    <w:rsid w:val="006C66D9"/>
    <w:rsid w:val="006D4FC8"/>
    <w:rsid w:val="006D6CF6"/>
    <w:rsid w:val="006E605B"/>
    <w:rsid w:val="006F0CD0"/>
    <w:rsid w:val="00705BCD"/>
    <w:rsid w:val="00706BC8"/>
    <w:rsid w:val="00707C2D"/>
    <w:rsid w:val="0071090B"/>
    <w:rsid w:val="00711BB5"/>
    <w:rsid w:val="00715782"/>
    <w:rsid w:val="007159BF"/>
    <w:rsid w:val="00720EED"/>
    <w:rsid w:val="0073468D"/>
    <w:rsid w:val="0073495B"/>
    <w:rsid w:val="007443AD"/>
    <w:rsid w:val="00745BF4"/>
    <w:rsid w:val="0074781B"/>
    <w:rsid w:val="00754891"/>
    <w:rsid w:val="007650C3"/>
    <w:rsid w:val="00774A5D"/>
    <w:rsid w:val="00777FD5"/>
    <w:rsid w:val="00785B32"/>
    <w:rsid w:val="00787A60"/>
    <w:rsid w:val="00793DC9"/>
    <w:rsid w:val="007A721B"/>
    <w:rsid w:val="007B45DC"/>
    <w:rsid w:val="007B7609"/>
    <w:rsid w:val="007B7E7A"/>
    <w:rsid w:val="007C49AA"/>
    <w:rsid w:val="007C5496"/>
    <w:rsid w:val="007E0044"/>
    <w:rsid w:val="007E6A80"/>
    <w:rsid w:val="007F0970"/>
    <w:rsid w:val="007F22D7"/>
    <w:rsid w:val="007F6608"/>
    <w:rsid w:val="007F7A3E"/>
    <w:rsid w:val="0080383E"/>
    <w:rsid w:val="00810935"/>
    <w:rsid w:val="00814551"/>
    <w:rsid w:val="00817193"/>
    <w:rsid w:val="00821B9F"/>
    <w:rsid w:val="0082420F"/>
    <w:rsid w:val="0082520E"/>
    <w:rsid w:val="0083482B"/>
    <w:rsid w:val="00840880"/>
    <w:rsid w:val="008415B2"/>
    <w:rsid w:val="00851E43"/>
    <w:rsid w:val="00854B15"/>
    <w:rsid w:val="00861A9C"/>
    <w:rsid w:val="00871AA8"/>
    <w:rsid w:val="008720E8"/>
    <w:rsid w:val="008770A5"/>
    <w:rsid w:val="00877DA6"/>
    <w:rsid w:val="00896370"/>
    <w:rsid w:val="008A2A3A"/>
    <w:rsid w:val="008C37CA"/>
    <w:rsid w:val="008C37F8"/>
    <w:rsid w:val="008C42A7"/>
    <w:rsid w:val="008D5D91"/>
    <w:rsid w:val="008E072D"/>
    <w:rsid w:val="008E1B97"/>
    <w:rsid w:val="008E3872"/>
    <w:rsid w:val="008E4376"/>
    <w:rsid w:val="008E4F02"/>
    <w:rsid w:val="008E7BD9"/>
    <w:rsid w:val="008F1168"/>
    <w:rsid w:val="008F7A5E"/>
    <w:rsid w:val="0091539A"/>
    <w:rsid w:val="0092302F"/>
    <w:rsid w:val="00925B1F"/>
    <w:rsid w:val="0093514A"/>
    <w:rsid w:val="00940025"/>
    <w:rsid w:val="009507C1"/>
    <w:rsid w:val="0096194F"/>
    <w:rsid w:val="00961B0B"/>
    <w:rsid w:val="00973057"/>
    <w:rsid w:val="00997A06"/>
    <w:rsid w:val="009A453B"/>
    <w:rsid w:val="009A541B"/>
    <w:rsid w:val="009B0D32"/>
    <w:rsid w:val="009C27B7"/>
    <w:rsid w:val="009D051F"/>
    <w:rsid w:val="009D5869"/>
    <w:rsid w:val="009E3EDB"/>
    <w:rsid w:val="00A0081C"/>
    <w:rsid w:val="00A01082"/>
    <w:rsid w:val="00A01C05"/>
    <w:rsid w:val="00A05C77"/>
    <w:rsid w:val="00A2043E"/>
    <w:rsid w:val="00A274BC"/>
    <w:rsid w:val="00A36027"/>
    <w:rsid w:val="00A43036"/>
    <w:rsid w:val="00A50821"/>
    <w:rsid w:val="00A54B23"/>
    <w:rsid w:val="00A55DB2"/>
    <w:rsid w:val="00A56424"/>
    <w:rsid w:val="00A61B83"/>
    <w:rsid w:val="00A62CDE"/>
    <w:rsid w:val="00A70429"/>
    <w:rsid w:val="00A71827"/>
    <w:rsid w:val="00A7323B"/>
    <w:rsid w:val="00A7464D"/>
    <w:rsid w:val="00A846C8"/>
    <w:rsid w:val="00A9172D"/>
    <w:rsid w:val="00AA5CF5"/>
    <w:rsid w:val="00AD01C7"/>
    <w:rsid w:val="00AE343C"/>
    <w:rsid w:val="00AF7E7C"/>
    <w:rsid w:val="00B02F73"/>
    <w:rsid w:val="00B039AF"/>
    <w:rsid w:val="00B13EC1"/>
    <w:rsid w:val="00B3613C"/>
    <w:rsid w:val="00B36810"/>
    <w:rsid w:val="00B40972"/>
    <w:rsid w:val="00B41201"/>
    <w:rsid w:val="00B43313"/>
    <w:rsid w:val="00B47B93"/>
    <w:rsid w:val="00B647FE"/>
    <w:rsid w:val="00B65380"/>
    <w:rsid w:val="00B70BD2"/>
    <w:rsid w:val="00B714D0"/>
    <w:rsid w:val="00B752A1"/>
    <w:rsid w:val="00B82819"/>
    <w:rsid w:val="00B840DC"/>
    <w:rsid w:val="00B90976"/>
    <w:rsid w:val="00B90C62"/>
    <w:rsid w:val="00B97485"/>
    <w:rsid w:val="00BA5B11"/>
    <w:rsid w:val="00BB5488"/>
    <w:rsid w:val="00BC7550"/>
    <w:rsid w:val="00BD6F16"/>
    <w:rsid w:val="00BD75B5"/>
    <w:rsid w:val="00BE2A1D"/>
    <w:rsid w:val="00BE6A8C"/>
    <w:rsid w:val="00C06D1B"/>
    <w:rsid w:val="00C15FFC"/>
    <w:rsid w:val="00C263D7"/>
    <w:rsid w:val="00C33047"/>
    <w:rsid w:val="00C462B5"/>
    <w:rsid w:val="00C504D5"/>
    <w:rsid w:val="00C54407"/>
    <w:rsid w:val="00C778D5"/>
    <w:rsid w:val="00C82704"/>
    <w:rsid w:val="00C8506A"/>
    <w:rsid w:val="00C91217"/>
    <w:rsid w:val="00C9182B"/>
    <w:rsid w:val="00CA2798"/>
    <w:rsid w:val="00CA2E50"/>
    <w:rsid w:val="00CC24E3"/>
    <w:rsid w:val="00CC2C2E"/>
    <w:rsid w:val="00CC7D02"/>
    <w:rsid w:val="00CD3603"/>
    <w:rsid w:val="00CD6A7C"/>
    <w:rsid w:val="00CF02DA"/>
    <w:rsid w:val="00D158A3"/>
    <w:rsid w:val="00D1604A"/>
    <w:rsid w:val="00D35704"/>
    <w:rsid w:val="00D36A47"/>
    <w:rsid w:val="00D43323"/>
    <w:rsid w:val="00D477DC"/>
    <w:rsid w:val="00D534F6"/>
    <w:rsid w:val="00D6636C"/>
    <w:rsid w:val="00D701DE"/>
    <w:rsid w:val="00D7281A"/>
    <w:rsid w:val="00D80127"/>
    <w:rsid w:val="00D816C5"/>
    <w:rsid w:val="00D82B5F"/>
    <w:rsid w:val="00D87D76"/>
    <w:rsid w:val="00D93232"/>
    <w:rsid w:val="00DA53D8"/>
    <w:rsid w:val="00DA6335"/>
    <w:rsid w:val="00DA69EB"/>
    <w:rsid w:val="00DA7558"/>
    <w:rsid w:val="00DB1C6A"/>
    <w:rsid w:val="00DB5952"/>
    <w:rsid w:val="00DD02C3"/>
    <w:rsid w:val="00DD775A"/>
    <w:rsid w:val="00DE2D90"/>
    <w:rsid w:val="00DE32EC"/>
    <w:rsid w:val="00DF6643"/>
    <w:rsid w:val="00E026D0"/>
    <w:rsid w:val="00E11A35"/>
    <w:rsid w:val="00E15EF6"/>
    <w:rsid w:val="00E26A39"/>
    <w:rsid w:val="00E274AB"/>
    <w:rsid w:val="00E31E3E"/>
    <w:rsid w:val="00E4013F"/>
    <w:rsid w:val="00E40A69"/>
    <w:rsid w:val="00E41000"/>
    <w:rsid w:val="00E62D7C"/>
    <w:rsid w:val="00E70F19"/>
    <w:rsid w:val="00E81EA8"/>
    <w:rsid w:val="00E8626B"/>
    <w:rsid w:val="00E915B6"/>
    <w:rsid w:val="00E95AD6"/>
    <w:rsid w:val="00EA5C52"/>
    <w:rsid w:val="00EB1019"/>
    <w:rsid w:val="00EB72B4"/>
    <w:rsid w:val="00EC14E6"/>
    <w:rsid w:val="00ED69E3"/>
    <w:rsid w:val="00EE67B4"/>
    <w:rsid w:val="00EF2D34"/>
    <w:rsid w:val="00EF3294"/>
    <w:rsid w:val="00F01D54"/>
    <w:rsid w:val="00F05500"/>
    <w:rsid w:val="00F07219"/>
    <w:rsid w:val="00F0793E"/>
    <w:rsid w:val="00F11984"/>
    <w:rsid w:val="00F255AC"/>
    <w:rsid w:val="00F32D1D"/>
    <w:rsid w:val="00F37008"/>
    <w:rsid w:val="00F37333"/>
    <w:rsid w:val="00F407C9"/>
    <w:rsid w:val="00F42DE0"/>
    <w:rsid w:val="00F7053E"/>
    <w:rsid w:val="00F74E93"/>
    <w:rsid w:val="00F814CE"/>
    <w:rsid w:val="00F844F8"/>
    <w:rsid w:val="00F86FD4"/>
    <w:rsid w:val="00F93C06"/>
    <w:rsid w:val="00F93F7A"/>
    <w:rsid w:val="00FB4089"/>
    <w:rsid w:val="00FC6A2E"/>
    <w:rsid w:val="00FC7267"/>
    <w:rsid w:val="00FC79A8"/>
    <w:rsid w:val="00FD2A15"/>
    <w:rsid w:val="00FE4CAD"/>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74E48"/>
  <w15:docId w15:val="{FB412F38-1D55-4E31-ABD7-C30D225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5B"/>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 w:type="character" w:styleId="Hyperlink">
    <w:name w:val="Hyperlink"/>
    <w:basedOn w:val="DefaultParagraphFont"/>
    <w:uiPriority w:val="99"/>
    <w:unhideWhenUsed/>
    <w:rsid w:val="00064C6A"/>
    <w:rPr>
      <w:color w:val="67AFBD" w:themeColor="hyperlink"/>
      <w:u w:val="single"/>
    </w:rPr>
  </w:style>
  <w:style w:type="character" w:customStyle="1" w:styleId="UnresolvedMention1">
    <w:name w:val="Unresolved Mention1"/>
    <w:basedOn w:val="DefaultParagraphFont"/>
    <w:uiPriority w:val="99"/>
    <w:semiHidden/>
    <w:unhideWhenUsed/>
    <w:rsid w:val="00CA2798"/>
    <w:rPr>
      <w:color w:val="808080"/>
      <w:shd w:val="clear" w:color="auto" w:fill="E6E6E6"/>
    </w:rPr>
  </w:style>
  <w:style w:type="character" w:customStyle="1" w:styleId="UnresolvedMention2">
    <w:name w:val="Unresolved Mention2"/>
    <w:basedOn w:val="DefaultParagraphFont"/>
    <w:uiPriority w:val="99"/>
    <w:semiHidden/>
    <w:unhideWhenUsed/>
    <w:rsid w:val="00817193"/>
    <w:rPr>
      <w:color w:val="605E5C"/>
      <w:shd w:val="clear" w:color="auto" w:fill="E1DFDD"/>
    </w:rPr>
  </w:style>
  <w:style w:type="character" w:customStyle="1" w:styleId="UnresolvedMention3">
    <w:name w:val="Unresolved Mention3"/>
    <w:basedOn w:val="DefaultParagraphFont"/>
    <w:uiPriority w:val="99"/>
    <w:semiHidden/>
    <w:unhideWhenUsed/>
    <w:rsid w:val="00777FD5"/>
    <w:rPr>
      <w:color w:val="605E5C"/>
      <w:shd w:val="clear" w:color="auto" w:fill="E1DFDD"/>
    </w:rPr>
  </w:style>
  <w:style w:type="character" w:customStyle="1" w:styleId="UnresolvedMention4">
    <w:name w:val="Unresolved Mention4"/>
    <w:basedOn w:val="DefaultParagraphFont"/>
    <w:uiPriority w:val="99"/>
    <w:semiHidden/>
    <w:unhideWhenUsed/>
    <w:rsid w:val="00253CF8"/>
    <w:rPr>
      <w:color w:val="605E5C"/>
      <w:shd w:val="clear" w:color="auto" w:fill="E1DFDD"/>
    </w:rPr>
  </w:style>
  <w:style w:type="character" w:customStyle="1" w:styleId="UnresolvedMention5">
    <w:name w:val="Unresolved Mention5"/>
    <w:basedOn w:val="DefaultParagraphFont"/>
    <w:uiPriority w:val="99"/>
    <w:semiHidden/>
    <w:unhideWhenUsed/>
    <w:rsid w:val="0074781B"/>
    <w:rPr>
      <w:color w:val="605E5C"/>
      <w:shd w:val="clear" w:color="auto" w:fill="E1DFDD"/>
    </w:rPr>
  </w:style>
  <w:style w:type="character" w:customStyle="1" w:styleId="UnresolvedMention">
    <w:name w:val="Unresolved Mention"/>
    <w:basedOn w:val="DefaultParagraphFont"/>
    <w:uiPriority w:val="99"/>
    <w:semiHidden/>
    <w:unhideWhenUsed/>
    <w:rsid w:val="00C9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side.cincwebaxi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ue3\AppData\Roaming\Microsoft\Templates\Letter%20(Urba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4.xml><?xml version="1.0" encoding="utf-8"?>
<ds:datastoreItem xmlns:ds="http://schemas.openxmlformats.org/officeDocument/2006/customXml" ds:itemID="{236D15B0-5C35-483E-9068-CD6367079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(Urban theme)</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Chateau Walk Homeowners Association</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Chateau Walk Homeowners Association Neighborhood News</dc:creator>
  <cp:lastModifiedBy>LaRue, Gary</cp:lastModifiedBy>
  <cp:revision>2</cp:revision>
  <cp:lastPrinted>2022-10-31T20:39:00Z</cp:lastPrinted>
  <dcterms:created xsi:type="dcterms:W3CDTF">2023-03-26T23:30:00Z</dcterms:created>
  <dcterms:modified xsi:type="dcterms:W3CDTF">2023-03-26T23:30:00Z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y fmtid="{D5CDD505-2E9C-101B-9397-08002B2CF9AE}" pid="3" name="GrammarlyDocumentId">
    <vt:lpwstr>e47e4cf9f1a81859121feeb8c3d80a61afa8e2cddf9328c844b41ba591d6e2f4</vt:lpwstr>
  </property>
</Properties>
</file>